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EC5" w:rsidRPr="00E02E41" w:rsidRDefault="002C22A5" w:rsidP="00C523DA">
      <w:pPr>
        <w:rPr>
          <w:b/>
          <w:sz w:val="16"/>
          <w:szCs w:val="16"/>
        </w:rPr>
      </w:pPr>
      <w:bookmarkStart w:id="0" w:name="_GoBack"/>
      <w:bookmarkEnd w:id="0"/>
      <w:r w:rsidRPr="00E02E41">
        <w:rPr>
          <w:b/>
          <w:sz w:val="16"/>
          <w:szCs w:val="16"/>
        </w:rPr>
        <w:t>Č. j.: ZSMK/</w:t>
      </w:r>
      <w:r w:rsidR="00691938">
        <w:rPr>
          <w:b/>
          <w:sz w:val="16"/>
          <w:szCs w:val="16"/>
        </w:rPr>
        <w:t>350</w:t>
      </w:r>
      <w:r w:rsidRPr="00E02E41">
        <w:rPr>
          <w:b/>
          <w:sz w:val="16"/>
          <w:szCs w:val="16"/>
        </w:rPr>
        <w:t>/202</w:t>
      </w:r>
      <w:r w:rsidR="00E12D8F">
        <w:rPr>
          <w:b/>
          <w:sz w:val="16"/>
          <w:szCs w:val="16"/>
        </w:rPr>
        <w:t>1</w:t>
      </w:r>
    </w:p>
    <w:p w:rsidR="00FF0EC5" w:rsidRPr="00FF0EC5" w:rsidRDefault="00FF0EC5" w:rsidP="00C523DA">
      <w:pPr>
        <w:rPr>
          <w:sz w:val="18"/>
          <w:szCs w:val="18"/>
        </w:rPr>
      </w:pPr>
    </w:p>
    <w:p w:rsidR="00C523DA" w:rsidRPr="006F5EBD" w:rsidRDefault="006F5EBD" w:rsidP="00C523DA">
      <w:pPr>
        <w:rPr>
          <w:sz w:val="28"/>
          <w:szCs w:val="28"/>
        </w:rPr>
      </w:pPr>
      <w:r w:rsidRPr="006F5EBD">
        <w:rPr>
          <w:sz w:val="28"/>
          <w:szCs w:val="28"/>
        </w:rPr>
        <w:t>Základní škola M. Kudeříkové</w:t>
      </w:r>
      <w:r w:rsidR="00150870">
        <w:rPr>
          <w:sz w:val="28"/>
          <w:szCs w:val="28"/>
        </w:rPr>
        <w:t>,</w:t>
      </w:r>
      <w:r w:rsidRPr="006F5EBD">
        <w:rPr>
          <w:sz w:val="28"/>
          <w:szCs w:val="28"/>
        </w:rPr>
        <w:t xml:space="preserve"> Strážnice, Příční 1365, příspěvková organizace</w:t>
      </w:r>
    </w:p>
    <w:p w:rsidR="00C7769C" w:rsidRDefault="00C7769C" w:rsidP="00C523DA">
      <w:pPr>
        <w:rPr>
          <w:sz w:val="144"/>
          <w:szCs w:val="144"/>
        </w:rPr>
      </w:pPr>
    </w:p>
    <w:p w:rsidR="006F5EBD" w:rsidRDefault="006F5EBD" w:rsidP="00C523DA">
      <w:pPr>
        <w:rPr>
          <w:sz w:val="144"/>
          <w:szCs w:val="144"/>
        </w:rPr>
      </w:pPr>
    </w:p>
    <w:p w:rsidR="00C523DA" w:rsidRDefault="00C523DA" w:rsidP="00C523DA">
      <w:pPr>
        <w:jc w:val="center"/>
        <w:rPr>
          <w:sz w:val="144"/>
          <w:szCs w:val="144"/>
        </w:rPr>
      </w:pPr>
      <w:r>
        <w:rPr>
          <w:sz w:val="144"/>
          <w:szCs w:val="144"/>
        </w:rPr>
        <w:t>VÝROČNÍ</w:t>
      </w:r>
      <w:r>
        <w:rPr>
          <w:sz w:val="144"/>
          <w:szCs w:val="144"/>
        </w:rPr>
        <w:br/>
      </w:r>
      <w:r w:rsidR="00016AB7">
        <w:rPr>
          <w:sz w:val="144"/>
          <w:szCs w:val="144"/>
        </w:rPr>
        <w:t>ZPRÁVA</w:t>
      </w:r>
    </w:p>
    <w:p w:rsidR="00937448" w:rsidRDefault="00937448" w:rsidP="00C523DA">
      <w:pPr>
        <w:jc w:val="center"/>
        <w:rPr>
          <w:sz w:val="52"/>
          <w:szCs w:val="52"/>
        </w:rPr>
      </w:pPr>
    </w:p>
    <w:p w:rsidR="006F5EBD" w:rsidRPr="00937448" w:rsidRDefault="006F5EBD" w:rsidP="00C523DA">
      <w:pPr>
        <w:jc w:val="center"/>
        <w:rPr>
          <w:sz w:val="52"/>
          <w:szCs w:val="52"/>
        </w:rPr>
      </w:pPr>
    </w:p>
    <w:p w:rsidR="00CA456D" w:rsidRPr="006F5EBD" w:rsidRDefault="00CA456D" w:rsidP="00937448">
      <w:pPr>
        <w:jc w:val="center"/>
        <w:rPr>
          <w:b/>
          <w:bCs/>
          <w:sz w:val="72"/>
          <w:szCs w:val="72"/>
        </w:rPr>
      </w:pPr>
      <w:r w:rsidRPr="006F5EBD">
        <w:rPr>
          <w:b/>
          <w:bCs/>
          <w:sz w:val="72"/>
          <w:szCs w:val="72"/>
        </w:rPr>
        <w:t>o činnosti</w:t>
      </w:r>
    </w:p>
    <w:p w:rsidR="00937448" w:rsidRDefault="00937448" w:rsidP="00937448">
      <w:pPr>
        <w:jc w:val="center"/>
        <w:rPr>
          <w:b/>
          <w:bCs/>
          <w:sz w:val="72"/>
          <w:szCs w:val="72"/>
        </w:rPr>
      </w:pPr>
    </w:p>
    <w:p w:rsidR="006F5EBD" w:rsidRPr="006F5EBD" w:rsidRDefault="006F5EBD" w:rsidP="00937448">
      <w:pPr>
        <w:jc w:val="center"/>
        <w:rPr>
          <w:b/>
          <w:bCs/>
          <w:sz w:val="72"/>
          <w:szCs w:val="72"/>
        </w:rPr>
      </w:pPr>
    </w:p>
    <w:p w:rsidR="006F5EBD" w:rsidRDefault="00016AB7" w:rsidP="006F5EBD">
      <w:pPr>
        <w:jc w:val="center"/>
        <w:rPr>
          <w:b/>
          <w:bCs/>
          <w:sz w:val="52"/>
          <w:szCs w:val="52"/>
        </w:rPr>
      </w:pPr>
      <w:r w:rsidRPr="006F5EBD">
        <w:rPr>
          <w:b/>
          <w:bCs/>
          <w:sz w:val="72"/>
          <w:szCs w:val="72"/>
        </w:rPr>
        <w:t>za školní rok</w:t>
      </w:r>
      <w:r w:rsidR="00937448" w:rsidRPr="006F5EBD">
        <w:rPr>
          <w:b/>
          <w:bCs/>
          <w:sz w:val="72"/>
          <w:szCs w:val="72"/>
        </w:rPr>
        <w:t xml:space="preserve"> </w:t>
      </w:r>
      <w:r w:rsidRPr="006F5EBD">
        <w:rPr>
          <w:b/>
          <w:bCs/>
          <w:sz w:val="72"/>
          <w:szCs w:val="72"/>
        </w:rPr>
        <w:t>20</w:t>
      </w:r>
      <w:r w:rsidR="00E12D8F">
        <w:rPr>
          <w:b/>
          <w:bCs/>
          <w:sz w:val="72"/>
          <w:szCs w:val="72"/>
        </w:rPr>
        <w:t>20</w:t>
      </w:r>
      <w:r w:rsidRPr="006F5EBD">
        <w:rPr>
          <w:b/>
          <w:bCs/>
          <w:sz w:val="72"/>
          <w:szCs w:val="72"/>
        </w:rPr>
        <w:t>/2</w:t>
      </w:r>
      <w:r w:rsidR="00E12D8F">
        <w:rPr>
          <w:b/>
          <w:bCs/>
          <w:sz w:val="72"/>
          <w:szCs w:val="72"/>
        </w:rPr>
        <w:t>1</w:t>
      </w:r>
      <w:r w:rsidRPr="006F5EBD">
        <w:rPr>
          <w:b/>
          <w:bCs/>
          <w:sz w:val="72"/>
          <w:szCs w:val="72"/>
        </w:rPr>
        <w:t xml:space="preserve"> </w:t>
      </w:r>
      <w:r>
        <w:rPr>
          <w:b/>
          <w:bCs/>
          <w:sz w:val="52"/>
          <w:szCs w:val="52"/>
        </w:rPr>
        <w:br/>
      </w:r>
    </w:p>
    <w:p w:rsidR="006F5EBD" w:rsidRDefault="006F5EBD" w:rsidP="00016AB7">
      <w:pPr>
        <w:jc w:val="center"/>
        <w:rPr>
          <w:b/>
          <w:bCs/>
          <w:sz w:val="52"/>
          <w:szCs w:val="52"/>
        </w:rPr>
      </w:pPr>
    </w:p>
    <w:p w:rsidR="001500FD" w:rsidRDefault="007A28FE" w:rsidP="001500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Strážnice</w:t>
      </w:r>
      <w:r w:rsidR="00016AB7">
        <w:rPr>
          <w:b/>
          <w:bCs/>
          <w:sz w:val="32"/>
          <w:szCs w:val="32"/>
        </w:rPr>
        <w:t xml:space="preserve"> </w:t>
      </w:r>
      <w:r w:rsidR="00016AB7">
        <w:rPr>
          <w:b/>
          <w:bCs/>
          <w:sz w:val="32"/>
          <w:szCs w:val="32"/>
        </w:rPr>
        <w:tab/>
      </w:r>
      <w:r w:rsidR="00016AB7">
        <w:rPr>
          <w:b/>
          <w:bCs/>
          <w:sz w:val="32"/>
          <w:szCs w:val="32"/>
        </w:rPr>
        <w:tab/>
      </w:r>
      <w:r w:rsidR="00016AB7">
        <w:rPr>
          <w:b/>
          <w:bCs/>
          <w:sz w:val="32"/>
          <w:szCs w:val="32"/>
        </w:rPr>
        <w:tab/>
      </w:r>
      <w:r w:rsidR="00016AB7">
        <w:rPr>
          <w:b/>
          <w:bCs/>
          <w:sz w:val="32"/>
          <w:szCs w:val="32"/>
        </w:rPr>
        <w:tab/>
      </w:r>
      <w:r w:rsidR="00016AB7">
        <w:rPr>
          <w:b/>
          <w:bCs/>
          <w:sz w:val="32"/>
          <w:szCs w:val="32"/>
        </w:rPr>
        <w:tab/>
      </w:r>
      <w:r w:rsidR="00016AB7">
        <w:rPr>
          <w:b/>
          <w:bCs/>
          <w:sz w:val="32"/>
          <w:szCs w:val="32"/>
        </w:rPr>
        <w:tab/>
      </w:r>
      <w:r w:rsidR="00016AB7">
        <w:rPr>
          <w:b/>
          <w:bCs/>
          <w:sz w:val="32"/>
          <w:szCs w:val="32"/>
        </w:rPr>
        <w:tab/>
      </w:r>
      <w:r w:rsidR="00016AB7">
        <w:rPr>
          <w:b/>
          <w:bCs/>
          <w:sz w:val="32"/>
          <w:szCs w:val="32"/>
        </w:rPr>
        <w:tab/>
      </w:r>
      <w:r w:rsidR="00016AB7">
        <w:rPr>
          <w:b/>
          <w:bCs/>
          <w:sz w:val="32"/>
          <w:szCs w:val="32"/>
        </w:rPr>
        <w:tab/>
      </w:r>
      <w:r w:rsidR="00016AB7">
        <w:rPr>
          <w:b/>
          <w:bCs/>
          <w:sz w:val="32"/>
          <w:szCs w:val="32"/>
        </w:rPr>
        <w:tab/>
      </w:r>
      <w:r w:rsidR="00C523DA">
        <w:rPr>
          <w:b/>
          <w:bCs/>
          <w:sz w:val="32"/>
          <w:szCs w:val="32"/>
        </w:rPr>
        <w:tab/>
      </w:r>
      <w:r w:rsidR="00C523DA">
        <w:rPr>
          <w:b/>
          <w:bCs/>
          <w:sz w:val="32"/>
          <w:szCs w:val="32"/>
        </w:rPr>
        <w:tab/>
      </w:r>
      <w:r w:rsidR="00C523DA">
        <w:rPr>
          <w:b/>
          <w:bCs/>
          <w:sz w:val="32"/>
          <w:szCs w:val="32"/>
        </w:rPr>
        <w:tab/>
      </w:r>
      <w:r w:rsidR="00C523DA">
        <w:rPr>
          <w:b/>
          <w:bCs/>
          <w:sz w:val="32"/>
          <w:szCs w:val="32"/>
        </w:rPr>
        <w:tab/>
      </w:r>
      <w:r w:rsidR="00016AB7" w:rsidRPr="00954B1A">
        <w:rPr>
          <w:b/>
          <w:bCs/>
          <w:sz w:val="32"/>
          <w:szCs w:val="32"/>
        </w:rPr>
        <w:t>Mgr. Petr</w:t>
      </w:r>
      <w:r w:rsidR="001500FD">
        <w:rPr>
          <w:b/>
          <w:bCs/>
          <w:sz w:val="32"/>
          <w:szCs w:val="32"/>
        </w:rPr>
        <w:t xml:space="preserve"> Tomeček</w:t>
      </w:r>
    </w:p>
    <w:p w:rsidR="006F5EBD" w:rsidRDefault="00691938" w:rsidP="001500FD">
      <w:pPr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1</w:t>
      </w:r>
      <w:r w:rsidR="007A28FE">
        <w:rPr>
          <w:b/>
          <w:bCs/>
          <w:sz w:val="32"/>
          <w:szCs w:val="32"/>
        </w:rPr>
        <w:t>. 9. 20</w:t>
      </w:r>
      <w:r w:rsidR="002C22A5">
        <w:rPr>
          <w:b/>
          <w:bCs/>
          <w:sz w:val="32"/>
          <w:szCs w:val="32"/>
        </w:rPr>
        <w:t>2</w:t>
      </w:r>
      <w:r w:rsidR="00E12D8F">
        <w:rPr>
          <w:b/>
          <w:bCs/>
          <w:sz w:val="32"/>
          <w:szCs w:val="32"/>
        </w:rPr>
        <w:t>1</w:t>
      </w:r>
      <w:r w:rsidR="00016AB7">
        <w:rPr>
          <w:b/>
          <w:bCs/>
          <w:sz w:val="32"/>
          <w:szCs w:val="32"/>
        </w:rPr>
        <w:tab/>
      </w:r>
      <w:r w:rsidR="00016AB7">
        <w:rPr>
          <w:b/>
          <w:bCs/>
          <w:sz w:val="32"/>
          <w:szCs w:val="32"/>
        </w:rPr>
        <w:tab/>
      </w:r>
      <w:r w:rsidR="00016AB7">
        <w:rPr>
          <w:b/>
          <w:bCs/>
          <w:sz w:val="32"/>
          <w:szCs w:val="32"/>
        </w:rPr>
        <w:tab/>
      </w:r>
      <w:r w:rsidR="00016AB7">
        <w:rPr>
          <w:b/>
          <w:bCs/>
          <w:sz w:val="32"/>
          <w:szCs w:val="32"/>
        </w:rPr>
        <w:tab/>
      </w:r>
      <w:r w:rsidR="00016AB7">
        <w:rPr>
          <w:b/>
          <w:bCs/>
          <w:sz w:val="32"/>
          <w:szCs w:val="32"/>
        </w:rPr>
        <w:tab/>
      </w:r>
      <w:r w:rsidR="00016AB7">
        <w:rPr>
          <w:b/>
          <w:bCs/>
          <w:sz w:val="32"/>
          <w:szCs w:val="32"/>
        </w:rPr>
        <w:tab/>
      </w:r>
      <w:r w:rsidR="00016AB7">
        <w:rPr>
          <w:b/>
          <w:bCs/>
          <w:sz w:val="32"/>
          <w:szCs w:val="32"/>
        </w:rPr>
        <w:tab/>
      </w:r>
      <w:r w:rsidR="008D6297">
        <w:rPr>
          <w:b/>
          <w:bCs/>
          <w:sz w:val="32"/>
          <w:szCs w:val="32"/>
        </w:rPr>
        <w:tab/>
      </w:r>
      <w:r w:rsidR="00016AB7">
        <w:rPr>
          <w:b/>
          <w:bCs/>
          <w:sz w:val="32"/>
          <w:szCs w:val="32"/>
        </w:rPr>
        <w:tab/>
      </w:r>
      <w:r w:rsidR="00C523DA">
        <w:rPr>
          <w:b/>
          <w:bCs/>
          <w:sz w:val="32"/>
          <w:szCs w:val="32"/>
        </w:rPr>
        <w:tab/>
      </w:r>
      <w:r w:rsidR="00C523DA">
        <w:rPr>
          <w:b/>
          <w:bCs/>
          <w:sz w:val="32"/>
          <w:szCs w:val="32"/>
        </w:rPr>
        <w:tab/>
      </w:r>
      <w:r w:rsidR="00DD5B46">
        <w:rPr>
          <w:b/>
          <w:bCs/>
          <w:sz w:val="32"/>
          <w:szCs w:val="32"/>
        </w:rPr>
        <w:tab/>
      </w:r>
      <w:r w:rsidR="00A0163C">
        <w:rPr>
          <w:b/>
          <w:bCs/>
          <w:sz w:val="32"/>
          <w:szCs w:val="32"/>
        </w:rPr>
        <w:tab/>
      </w:r>
      <w:r w:rsidR="00A0163C">
        <w:rPr>
          <w:b/>
          <w:bCs/>
          <w:sz w:val="32"/>
          <w:szCs w:val="32"/>
        </w:rPr>
        <w:tab/>
      </w:r>
      <w:r w:rsidR="00016AB7">
        <w:rPr>
          <w:b/>
          <w:bCs/>
          <w:sz w:val="32"/>
          <w:szCs w:val="32"/>
        </w:rPr>
        <w:t>ředitel školy</w:t>
      </w:r>
      <w:r w:rsidR="00016AB7" w:rsidRPr="005B3EAF">
        <w:rPr>
          <w:b/>
          <w:bCs/>
          <w:sz w:val="52"/>
          <w:szCs w:val="52"/>
          <w:u w:val="single"/>
        </w:rPr>
        <w:br/>
      </w:r>
      <w:r w:rsidR="00016AB7">
        <w:rPr>
          <w:u w:val="single"/>
        </w:rPr>
        <w:br/>
      </w:r>
    </w:p>
    <w:p w:rsidR="00B842E4" w:rsidRDefault="006F5EBD" w:rsidP="00DD5B46">
      <w:pPr>
        <w:jc w:val="both"/>
        <w:rPr>
          <w:sz w:val="28"/>
          <w:szCs w:val="28"/>
        </w:rPr>
      </w:pPr>
      <w:r>
        <w:rPr>
          <w:b/>
          <w:bCs/>
          <w:sz w:val="36"/>
          <w:szCs w:val="36"/>
        </w:rPr>
        <w:br w:type="page"/>
      </w:r>
      <w:r w:rsidR="003E4569" w:rsidRPr="00937448">
        <w:rPr>
          <w:b/>
          <w:bCs/>
          <w:sz w:val="36"/>
          <w:szCs w:val="36"/>
        </w:rPr>
        <w:lastRenderedPageBreak/>
        <w:t xml:space="preserve">Obsah </w:t>
      </w:r>
      <w:r w:rsidR="002B6898">
        <w:rPr>
          <w:b/>
          <w:bCs/>
          <w:sz w:val="36"/>
          <w:szCs w:val="36"/>
        </w:rPr>
        <w:t>V</w:t>
      </w:r>
      <w:r w:rsidR="003E4569" w:rsidRPr="00937448">
        <w:rPr>
          <w:b/>
          <w:bCs/>
          <w:sz w:val="36"/>
          <w:szCs w:val="36"/>
        </w:rPr>
        <w:t xml:space="preserve">ýroční zprávy </w:t>
      </w:r>
      <w:r w:rsidR="00CA456D">
        <w:rPr>
          <w:b/>
          <w:bCs/>
          <w:sz w:val="36"/>
          <w:szCs w:val="36"/>
        </w:rPr>
        <w:t xml:space="preserve">o činnosti </w:t>
      </w:r>
      <w:r w:rsidR="00D0065F">
        <w:rPr>
          <w:b/>
          <w:bCs/>
          <w:sz w:val="36"/>
          <w:szCs w:val="36"/>
        </w:rPr>
        <w:t xml:space="preserve">školy </w:t>
      </w:r>
      <w:r w:rsidR="003E4569" w:rsidRPr="00937448">
        <w:rPr>
          <w:b/>
          <w:bCs/>
          <w:sz w:val="36"/>
          <w:szCs w:val="36"/>
        </w:rPr>
        <w:t xml:space="preserve">za </w:t>
      </w:r>
      <w:proofErr w:type="spellStart"/>
      <w:r w:rsidR="003E4569" w:rsidRPr="00937448">
        <w:rPr>
          <w:b/>
          <w:bCs/>
          <w:sz w:val="36"/>
          <w:szCs w:val="36"/>
        </w:rPr>
        <w:t>šk</w:t>
      </w:r>
      <w:proofErr w:type="spellEnd"/>
      <w:r w:rsidR="00D0065F">
        <w:rPr>
          <w:b/>
          <w:bCs/>
          <w:sz w:val="36"/>
          <w:szCs w:val="36"/>
        </w:rPr>
        <w:t>.</w:t>
      </w:r>
      <w:r w:rsidR="00CA456D">
        <w:rPr>
          <w:b/>
          <w:bCs/>
          <w:sz w:val="36"/>
          <w:szCs w:val="36"/>
        </w:rPr>
        <w:t xml:space="preserve"> </w:t>
      </w:r>
      <w:r w:rsidR="003E4569" w:rsidRPr="00937448">
        <w:rPr>
          <w:b/>
          <w:bCs/>
          <w:sz w:val="36"/>
          <w:szCs w:val="36"/>
        </w:rPr>
        <w:t>rok 20</w:t>
      </w:r>
      <w:r w:rsidR="00E12D8F">
        <w:rPr>
          <w:b/>
          <w:bCs/>
          <w:sz w:val="36"/>
          <w:szCs w:val="36"/>
        </w:rPr>
        <w:t>20</w:t>
      </w:r>
      <w:r w:rsidR="003E4569" w:rsidRPr="00937448">
        <w:rPr>
          <w:b/>
          <w:bCs/>
          <w:sz w:val="36"/>
          <w:szCs w:val="36"/>
        </w:rPr>
        <w:t>/</w:t>
      </w:r>
      <w:r w:rsidR="002C22A5">
        <w:rPr>
          <w:b/>
          <w:bCs/>
          <w:sz w:val="36"/>
          <w:szCs w:val="36"/>
        </w:rPr>
        <w:t>2</w:t>
      </w:r>
      <w:r w:rsidR="00E12D8F">
        <w:rPr>
          <w:b/>
          <w:bCs/>
          <w:sz w:val="36"/>
          <w:szCs w:val="36"/>
        </w:rPr>
        <w:t>1</w:t>
      </w:r>
      <w:r w:rsidR="003E4569" w:rsidRPr="003E4569">
        <w:rPr>
          <w:b/>
          <w:bCs/>
          <w:sz w:val="32"/>
          <w:szCs w:val="32"/>
        </w:rPr>
        <w:br/>
      </w:r>
      <w:r w:rsidR="003E4569" w:rsidRPr="00354E44">
        <w:rPr>
          <w:sz w:val="24"/>
          <w:szCs w:val="24"/>
        </w:rPr>
        <w:br/>
      </w:r>
      <w:r w:rsidR="003E4569" w:rsidRPr="00354E44">
        <w:rPr>
          <w:sz w:val="24"/>
          <w:szCs w:val="24"/>
        </w:rPr>
        <w:br/>
      </w:r>
      <w:r w:rsidR="003E4569" w:rsidRPr="00354E44">
        <w:rPr>
          <w:sz w:val="24"/>
          <w:szCs w:val="24"/>
        </w:rPr>
        <w:br/>
      </w:r>
      <w:r w:rsidR="003E4569" w:rsidRPr="003E4569">
        <w:rPr>
          <w:sz w:val="28"/>
          <w:szCs w:val="28"/>
        </w:rPr>
        <w:t xml:space="preserve">I. </w:t>
      </w:r>
      <w:r w:rsidR="002B6898">
        <w:rPr>
          <w:sz w:val="28"/>
          <w:szCs w:val="28"/>
        </w:rPr>
        <w:tab/>
      </w:r>
      <w:r w:rsidR="002B6898">
        <w:rPr>
          <w:sz w:val="28"/>
          <w:szCs w:val="28"/>
        </w:rPr>
        <w:tab/>
      </w:r>
      <w:r w:rsidR="003E4569" w:rsidRPr="003E4569">
        <w:rPr>
          <w:sz w:val="28"/>
          <w:szCs w:val="28"/>
        </w:rPr>
        <w:t>Základní údaje o škole</w:t>
      </w:r>
      <w:r w:rsidR="003E4569" w:rsidRPr="003E4569">
        <w:rPr>
          <w:sz w:val="28"/>
          <w:szCs w:val="28"/>
        </w:rPr>
        <w:tab/>
      </w:r>
      <w:r w:rsidR="003E4569" w:rsidRPr="003E4569">
        <w:rPr>
          <w:sz w:val="28"/>
          <w:szCs w:val="28"/>
        </w:rPr>
        <w:tab/>
      </w:r>
      <w:r w:rsidR="003E4569" w:rsidRPr="003E4569">
        <w:rPr>
          <w:sz w:val="28"/>
          <w:szCs w:val="28"/>
        </w:rPr>
        <w:tab/>
      </w:r>
      <w:r w:rsidR="003E4569" w:rsidRPr="003E4569">
        <w:rPr>
          <w:sz w:val="28"/>
          <w:szCs w:val="28"/>
        </w:rPr>
        <w:tab/>
      </w:r>
      <w:r w:rsidR="003E4569" w:rsidRPr="003E4569">
        <w:rPr>
          <w:sz w:val="28"/>
          <w:szCs w:val="28"/>
        </w:rPr>
        <w:tab/>
      </w:r>
      <w:r w:rsidR="003E4569" w:rsidRPr="003E4569">
        <w:rPr>
          <w:sz w:val="28"/>
          <w:szCs w:val="28"/>
        </w:rPr>
        <w:tab/>
      </w:r>
      <w:r w:rsidR="003E4569" w:rsidRPr="003E4569">
        <w:rPr>
          <w:sz w:val="28"/>
          <w:szCs w:val="28"/>
        </w:rPr>
        <w:tab/>
      </w:r>
      <w:r w:rsidR="003E4569" w:rsidRPr="003E4569">
        <w:rPr>
          <w:sz w:val="28"/>
          <w:szCs w:val="28"/>
        </w:rPr>
        <w:tab/>
      </w:r>
      <w:r w:rsidR="003E4569" w:rsidRPr="003E4569">
        <w:rPr>
          <w:sz w:val="28"/>
          <w:szCs w:val="28"/>
        </w:rPr>
        <w:tab/>
      </w:r>
      <w:r w:rsidR="002B6898">
        <w:rPr>
          <w:sz w:val="28"/>
          <w:szCs w:val="28"/>
        </w:rPr>
        <w:tab/>
      </w:r>
      <w:r w:rsidR="002B6898">
        <w:rPr>
          <w:sz w:val="28"/>
          <w:szCs w:val="28"/>
        </w:rPr>
        <w:tab/>
      </w:r>
      <w:r w:rsidR="002B6898">
        <w:rPr>
          <w:sz w:val="28"/>
          <w:szCs w:val="28"/>
        </w:rPr>
        <w:tab/>
      </w:r>
      <w:r w:rsidR="002B6898">
        <w:rPr>
          <w:sz w:val="28"/>
          <w:szCs w:val="28"/>
        </w:rPr>
        <w:tab/>
      </w:r>
      <w:r w:rsidR="002B6898">
        <w:rPr>
          <w:sz w:val="28"/>
          <w:szCs w:val="28"/>
        </w:rPr>
        <w:tab/>
      </w:r>
      <w:r w:rsidR="002B6898">
        <w:rPr>
          <w:sz w:val="28"/>
          <w:szCs w:val="28"/>
        </w:rPr>
        <w:tab/>
      </w:r>
      <w:r w:rsidR="002B6898">
        <w:rPr>
          <w:sz w:val="28"/>
          <w:szCs w:val="28"/>
        </w:rPr>
        <w:tab/>
      </w:r>
      <w:r w:rsidR="00B842E4">
        <w:rPr>
          <w:sz w:val="28"/>
          <w:szCs w:val="28"/>
        </w:rPr>
        <w:t>s. 3</w:t>
      </w:r>
    </w:p>
    <w:p w:rsidR="003E4569" w:rsidRPr="00FA44FC" w:rsidRDefault="00B842E4" w:rsidP="00DD5B46">
      <w:pPr>
        <w:jc w:val="both"/>
        <w:rPr>
          <w:b/>
          <w:bCs/>
          <w:sz w:val="52"/>
          <w:szCs w:val="52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4569" w:rsidRPr="003E4569">
        <w:rPr>
          <w:sz w:val="28"/>
          <w:szCs w:val="28"/>
        </w:rPr>
        <w:t xml:space="preserve">Přehled oborů vzdělání, které škola vyučuje </w:t>
      </w:r>
      <w:r w:rsidR="00CA456D">
        <w:rPr>
          <w:sz w:val="28"/>
          <w:szCs w:val="28"/>
        </w:rPr>
        <w:t>v souladu se zápisem</w:t>
      </w:r>
      <w:r w:rsidR="003E4569" w:rsidRPr="003E4569">
        <w:rPr>
          <w:sz w:val="28"/>
          <w:szCs w:val="28"/>
        </w:rPr>
        <w:t xml:space="preserve"> </w:t>
      </w:r>
    </w:p>
    <w:p w:rsidR="003E4569" w:rsidRPr="003E4569" w:rsidRDefault="00A503DB" w:rsidP="003E45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456D">
        <w:rPr>
          <w:sz w:val="28"/>
          <w:szCs w:val="28"/>
        </w:rPr>
        <w:t>ve</w:t>
      </w:r>
      <w:r w:rsidR="003E4569" w:rsidRPr="003E4569">
        <w:rPr>
          <w:sz w:val="28"/>
          <w:szCs w:val="28"/>
        </w:rPr>
        <w:t xml:space="preserve"> škols</w:t>
      </w:r>
      <w:r w:rsidR="003E4569">
        <w:rPr>
          <w:sz w:val="28"/>
          <w:szCs w:val="28"/>
        </w:rPr>
        <w:t>ké</w:t>
      </w:r>
      <w:r w:rsidR="00CA456D">
        <w:rPr>
          <w:sz w:val="28"/>
          <w:szCs w:val="28"/>
        </w:rPr>
        <w:t>m</w:t>
      </w:r>
      <w:r w:rsidR="003E4569" w:rsidRPr="003E4569">
        <w:rPr>
          <w:sz w:val="28"/>
          <w:szCs w:val="28"/>
        </w:rPr>
        <w:t xml:space="preserve"> rejstříku</w:t>
      </w:r>
      <w:r w:rsidR="003E4569" w:rsidRPr="003E45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4569" w:rsidRPr="003E4569">
        <w:rPr>
          <w:sz w:val="28"/>
          <w:szCs w:val="28"/>
        </w:rPr>
        <w:t>s.</w:t>
      </w:r>
      <w:r w:rsidR="003E4569">
        <w:rPr>
          <w:sz w:val="28"/>
          <w:szCs w:val="28"/>
        </w:rPr>
        <w:t xml:space="preserve"> </w:t>
      </w:r>
      <w:r w:rsidR="00480295">
        <w:rPr>
          <w:sz w:val="28"/>
          <w:szCs w:val="28"/>
        </w:rPr>
        <w:t>4</w:t>
      </w:r>
      <w:r w:rsidR="003E4569" w:rsidRPr="003E4569">
        <w:rPr>
          <w:sz w:val="28"/>
          <w:szCs w:val="28"/>
        </w:rPr>
        <w:br/>
        <w:t xml:space="preserve">III. </w:t>
      </w:r>
      <w:r w:rsidR="002B6898">
        <w:rPr>
          <w:sz w:val="28"/>
          <w:szCs w:val="28"/>
        </w:rPr>
        <w:tab/>
      </w:r>
      <w:r w:rsidR="00CA456D">
        <w:rPr>
          <w:sz w:val="28"/>
          <w:szCs w:val="28"/>
        </w:rPr>
        <w:t>Rámcový p</w:t>
      </w:r>
      <w:r w:rsidR="00392348">
        <w:rPr>
          <w:sz w:val="28"/>
          <w:szCs w:val="28"/>
        </w:rPr>
        <w:t>opis personálního zabezpečení činnosti školy</w:t>
      </w:r>
      <w:r w:rsidR="003E4569" w:rsidRPr="003E4569">
        <w:rPr>
          <w:sz w:val="28"/>
          <w:szCs w:val="28"/>
        </w:rPr>
        <w:tab/>
      </w:r>
      <w:r w:rsidR="003E4569" w:rsidRPr="003E4569">
        <w:rPr>
          <w:sz w:val="28"/>
          <w:szCs w:val="28"/>
        </w:rPr>
        <w:tab/>
      </w:r>
      <w:r w:rsidR="00CA456D">
        <w:rPr>
          <w:sz w:val="28"/>
          <w:szCs w:val="28"/>
        </w:rPr>
        <w:tab/>
      </w:r>
      <w:r w:rsidR="00CA456D">
        <w:rPr>
          <w:sz w:val="28"/>
          <w:szCs w:val="28"/>
        </w:rPr>
        <w:tab/>
      </w:r>
      <w:r w:rsidR="00CA456D">
        <w:rPr>
          <w:sz w:val="28"/>
          <w:szCs w:val="28"/>
        </w:rPr>
        <w:tab/>
      </w:r>
      <w:r w:rsidR="003E4569" w:rsidRPr="003E4569">
        <w:rPr>
          <w:sz w:val="28"/>
          <w:szCs w:val="28"/>
        </w:rPr>
        <w:t xml:space="preserve">s. </w:t>
      </w:r>
      <w:r w:rsidR="002B6898">
        <w:rPr>
          <w:sz w:val="28"/>
          <w:szCs w:val="28"/>
        </w:rPr>
        <w:t>4</w:t>
      </w:r>
      <w:r w:rsidR="003E4569" w:rsidRPr="003E4569">
        <w:rPr>
          <w:sz w:val="28"/>
          <w:szCs w:val="28"/>
        </w:rPr>
        <w:br/>
        <w:t>IV.</w:t>
      </w:r>
      <w:r w:rsidR="002B6898">
        <w:rPr>
          <w:sz w:val="28"/>
          <w:szCs w:val="28"/>
        </w:rPr>
        <w:tab/>
      </w:r>
      <w:r w:rsidR="003E4569" w:rsidRPr="003E4569">
        <w:rPr>
          <w:sz w:val="28"/>
          <w:szCs w:val="28"/>
        </w:rPr>
        <w:t xml:space="preserve">Údaje o zápisu k povinné </w:t>
      </w:r>
      <w:proofErr w:type="spellStart"/>
      <w:r w:rsidR="003E4569" w:rsidRPr="003E4569">
        <w:rPr>
          <w:sz w:val="28"/>
          <w:szCs w:val="28"/>
        </w:rPr>
        <w:t>šk</w:t>
      </w:r>
      <w:proofErr w:type="spellEnd"/>
      <w:r w:rsidR="002B6898">
        <w:rPr>
          <w:sz w:val="28"/>
          <w:szCs w:val="28"/>
        </w:rPr>
        <w:t>.</w:t>
      </w:r>
      <w:r w:rsidR="00CA456D">
        <w:rPr>
          <w:sz w:val="28"/>
          <w:szCs w:val="28"/>
        </w:rPr>
        <w:t xml:space="preserve"> </w:t>
      </w:r>
      <w:r w:rsidR="003E4569" w:rsidRPr="003E4569">
        <w:rPr>
          <w:sz w:val="28"/>
          <w:szCs w:val="28"/>
        </w:rPr>
        <w:t>docház</w:t>
      </w:r>
      <w:r w:rsidR="002B6898">
        <w:rPr>
          <w:sz w:val="28"/>
          <w:szCs w:val="28"/>
        </w:rPr>
        <w:t>ce a následném přijetí do školy</w:t>
      </w:r>
      <w:r w:rsidR="002B6898">
        <w:rPr>
          <w:sz w:val="28"/>
          <w:szCs w:val="28"/>
        </w:rPr>
        <w:tab/>
      </w:r>
      <w:r w:rsidR="003E4569" w:rsidRPr="003E4569">
        <w:rPr>
          <w:sz w:val="28"/>
          <w:szCs w:val="28"/>
        </w:rPr>
        <w:t xml:space="preserve">s. </w:t>
      </w:r>
      <w:r w:rsidR="00FA5276">
        <w:rPr>
          <w:sz w:val="28"/>
          <w:szCs w:val="28"/>
        </w:rPr>
        <w:t>5</w:t>
      </w:r>
      <w:r w:rsidR="003E4569" w:rsidRPr="003E4569">
        <w:rPr>
          <w:sz w:val="28"/>
          <w:szCs w:val="28"/>
        </w:rPr>
        <w:t xml:space="preserve"> </w:t>
      </w:r>
      <w:r w:rsidR="003E4569" w:rsidRPr="003E4569">
        <w:rPr>
          <w:sz w:val="28"/>
          <w:szCs w:val="28"/>
        </w:rPr>
        <w:br/>
        <w:t>V.</w:t>
      </w:r>
      <w:r w:rsidR="002B6898">
        <w:rPr>
          <w:sz w:val="28"/>
          <w:szCs w:val="28"/>
        </w:rPr>
        <w:tab/>
      </w:r>
      <w:r w:rsidR="002B6898">
        <w:rPr>
          <w:sz w:val="28"/>
          <w:szCs w:val="28"/>
        </w:rPr>
        <w:tab/>
      </w:r>
      <w:r w:rsidR="003E4569" w:rsidRPr="003E4569">
        <w:rPr>
          <w:sz w:val="28"/>
          <w:szCs w:val="28"/>
        </w:rPr>
        <w:t>Údaje</w:t>
      </w:r>
      <w:r w:rsidR="006F14C5">
        <w:rPr>
          <w:sz w:val="28"/>
          <w:szCs w:val="28"/>
        </w:rPr>
        <w:t xml:space="preserve"> o výsledcích a vzdělávání žáků</w:t>
      </w:r>
      <w:r w:rsidR="00CA456D">
        <w:rPr>
          <w:sz w:val="28"/>
          <w:szCs w:val="28"/>
        </w:rPr>
        <w:t xml:space="preserve"> podle cílů stanovených ŠVP </w:t>
      </w:r>
      <w:r w:rsidR="00CA456D">
        <w:rPr>
          <w:sz w:val="28"/>
          <w:szCs w:val="28"/>
        </w:rPr>
        <w:tab/>
      </w:r>
      <w:r w:rsidR="003E4569" w:rsidRPr="003E4569">
        <w:rPr>
          <w:sz w:val="28"/>
          <w:szCs w:val="28"/>
        </w:rPr>
        <w:t xml:space="preserve">s. </w:t>
      </w:r>
      <w:r w:rsidR="00FA5276">
        <w:rPr>
          <w:sz w:val="28"/>
          <w:szCs w:val="28"/>
        </w:rPr>
        <w:t>5</w:t>
      </w:r>
      <w:r w:rsidR="00392348">
        <w:rPr>
          <w:sz w:val="28"/>
          <w:szCs w:val="28"/>
        </w:rPr>
        <w:br/>
        <w:t>VI.</w:t>
      </w:r>
      <w:r w:rsidR="00392348">
        <w:rPr>
          <w:sz w:val="28"/>
          <w:szCs w:val="28"/>
        </w:rPr>
        <w:tab/>
        <w:t>Údaje o prevenci sociálně</w:t>
      </w:r>
      <w:r w:rsidR="004D269E">
        <w:rPr>
          <w:sz w:val="28"/>
          <w:szCs w:val="28"/>
        </w:rPr>
        <w:t xml:space="preserve"> patologických jevů</w:t>
      </w:r>
      <w:r w:rsidR="005365CB">
        <w:rPr>
          <w:sz w:val="28"/>
          <w:szCs w:val="28"/>
        </w:rPr>
        <w:tab/>
      </w:r>
      <w:r w:rsidR="005365CB">
        <w:rPr>
          <w:sz w:val="28"/>
          <w:szCs w:val="28"/>
        </w:rPr>
        <w:tab/>
      </w:r>
      <w:r w:rsidR="005365CB">
        <w:rPr>
          <w:sz w:val="28"/>
          <w:szCs w:val="28"/>
        </w:rPr>
        <w:tab/>
      </w:r>
      <w:r w:rsidR="005365CB">
        <w:rPr>
          <w:sz w:val="28"/>
          <w:szCs w:val="28"/>
        </w:rPr>
        <w:tab/>
      </w:r>
      <w:r w:rsidR="005365CB">
        <w:rPr>
          <w:sz w:val="28"/>
          <w:szCs w:val="28"/>
        </w:rPr>
        <w:tab/>
      </w:r>
      <w:r w:rsidR="005365CB">
        <w:rPr>
          <w:sz w:val="28"/>
          <w:szCs w:val="28"/>
        </w:rPr>
        <w:tab/>
      </w:r>
      <w:r w:rsidR="005365CB">
        <w:rPr>
          <w:sz w:val="28"/>
          <w:szCs w:val="28"/>
        </w:rPr>
        <w:tab/>
      </w:r>
      <w:r w:rsidR="005365CB">
        <w:rPr>
          <w:sz w:val="28"/>
          <w:szCs w:val="28"/>
        </w:rPr>
        <w:tab/>
        <w:t xml:space="preserve">s. </w:t>
      </w:r>
      <w:r w:rsidR="00FA5276">
        <w:rPr>
          <w:sz w:val="28"/>
          <w:szCs w:val="28"/>
        </w:rPr>
        <w:t>7</w:t>
      </w:r>
      <w:r w:rsidR="003E4569" w:rsidRPr="003E4569">
        <w:rPr>
          <w:sz w:val="28"/>
          <w:szCs w:val="28"/>
        </w:rPr>
        <w:br/>
        <w:t>VI</w:t>
      </w:r>
      <w:r w:rsidR="00392348">
        <w:rPr>
          <w:sz w:val="28"/>
          <w:szCs w:val="28"/>
        </w:rPr>
        <w:t>I</w:t>
      </w:r>
      <w:r w:rsidR="003E4569" w:rsidRPr="003E4569">
        <w:rPr>
          <w:sz w:val="28"/>
          <w:szCs w:val="28"/>
        </w:rPr>
        <w:t>.</w:t>
      </w:r>
      <w:r w:rsidR="002B6898">
        <w:rPr>
          <w:sz w:val="28"/>
          <w:szCs w:val="28"/>
        </w:rPr>
        <w:tab/>
      </w:r>
      <w:r w:rsidR="003E4569" w:rsidRPr="003E4569">
        <w:rPr>
          <w:sz w:val="28"/>
          <w:szCs w:val="28"/>
        </w:rPr>
        <w:t xml:space="preserve">Údaje o dalším vzdělávání pedagogických pracovníků </w:t>
      </w:r>
      <w:r w:rsidR="003E4569" w:rsidRPr="003E4569">
        <w:rPr>
          <w:sz w:val="28"/>
          <w:szCs w:val="28"/>
        </w:rPr>
        <w:tab/>
      </w:r>
      <w:r w:rsidR="003E4569" w:rsidRPr="003E4569">
        <w:rPr>
          <w:sz w:val="28"/>
          <w:szCs w:val="28"/>
        </w:rPr>
        <w:tab/>
      </w:r>
      <w:r w:rsidR="003E4569" w:rsidRPr="003E4569">
        <w:rPr>
          <w:sz w:val="28"/>
          <w:szCs w:val="28"/>
        </w:rPr>
        <w:tab/>
      </w:r>
      <w:r w:rsidR="003E4569" w:rsidRPr="003E4569">
        <w:rPr>
          <w:sz w:val="28"/>
          <w:szCs w:val="28"/>
        </w:rPr>
        <w:tab/>
      </w:r>
      <w:r w:rsidR="003E4569" w:rsidRPr="003E4569">
        <w:rPr>
          <w:sz w:val="28"/>
          <w:szCs w:val="28"/>
        </w:rPr>
        <w:tab/>
      </w:r>
      <w:r w:rsidR="002B6898">
        <w:rPr>
          <w:sz w:val="28"/>
          <w:szCs w:val="28"/>
        </w:rPr>
        <w:t xml:space="preserve">s. </w:t>
      </w:r>
      <w:r w:rsidR="00FA5276">
        <w:rPr>
          <w:sz w:val="28"/>
          <w:szCs w:val="28"/>
        </w:rPr>
        <w:t>9</w:t>
      </w:r>
      <w:r w:rsidR="003E4569" w:rsidRPr="003E4569">
        <w:rPr>
          <w:sz w:val="28"/>
          <w:szCs w:val="28"/>
        </w:rPr>
        <w:br/>
        <w:t>VII</w:t>
      </w:r>
      <w:r w:rsidR="00392348">
        <w:rPr>
          <w:sz w:val="28"/>
          <w:szCs w:val="28"/>
        </w:rPr>
        <w:t>I</w:t>
      </w:r>
      <w:r w:rsidR="003E4569" w:rsidRPr="003E4569">
        <w:rPr>
          <w:sz w:val="28"/>
          <w:szCs w:val="28"/>
        </w:rPr>
        <w:t>.</w:t>
      </w:r>
      <w:r w:rsidR="002B6898">
        <w:rPr>
          <w:sz w:val="28"/>
          <w:szCs w:val="28"/>
        </w:rPr>
        <w:tab/>
      </w:r>
      <w:r w:rsidR="003E4569" w:rsidRPr="003E4569">
        <w:rPr>
          <w:sz w:val="28"/>
          <w:szCs w:val="28"/>
        </w:rPr>
        <w:t>Údaje o aktivitách a prezentaci školy na veřejnosti</w:t>
      </w:r>
      <w:r w:rsidR="003E4569" w:rsidRPr="003E4569">
        <w:rPr>
          <w:sz w:val="28"/>
          <w:szCs w:val="28"/>
        </w:rPr>
        <w:tab/>
      </w:r>
      <w:r w:rsidR="003E4569" w:rsidRPr="003E4569">
        <w:rPr>
          <w:sz w:val="28"/>
          <w:szCs w:val="28"/>
        </w:rPr>
        <w:tab/>
      </w:r>
      <w:r w:rsidR="003E4569" w:rsidRPr="003E4569">
        <w:rPr>
          <w:sz w:val="28"/>
          <w:szCs w:val="28"/>
        </w:rPr>
        <w:tab/>
      </w:r>
      <w:r w:rsidR="003E4569" w:rsidRPr="003E4569">
        <w:rPr>
          <w:sz w:val="28"/>
          <w:szCs w:val="28"/>
        </w:rPr>
        <w:tab/>
      </w:r>
      <w:r w:rsidR="003E4569" w:rsidRPr="003E4569">
        <w:rPr>
          <w:sz w:val="28"/>
          <w:szCs w:val="28"/>
        </w:rPr>
        <w:tab/>
      </w:r>
      <w:r w:rsidR="003E4569">
        <w:rPr>
          <w:sz w:val="28"/>
          <w:szCs w:val="28"/>
        </w:rPr>
        <w:tab/>
      </w:r>
      <w:r w:rsidR="003E4569">
        <w:rPr>
          <w:sz w:val="28"/>
          <w:szCs w:val="28"/>
        </w:rPr>
        <w:tab/>
      </w:r>
      <w:r w:rsidR="003E4569" w:rsidRPr="003E4569">
        <w:rPr>
          <w:sz w:val="28"/>
          <w:szCs w:val="28"/>
        </w:rPr>
        <w:t xml:space="preserve">s. </w:t>
      </w:r>
      <w:r w:rsidR="005365CB">
        <w:rPr>
          <w:sz w:val="28"/>
          <w:szCs w:val="28"/>
        </w:rPr>
        <w:t>1</w:t>
      </w:r>
      <w:r w:rsidR="00D80EE4">
        <w:rPr>
          <w:sz w:val="28"/>
          <w:szCs w:val="28"/>
        </w:rPr>
        <w:t>0</w:t>
      </w:r>
      <w:r w:rsidR="003E4569" w:rsidRPr="003E4569">
        <w:rPr>
          <w:sz w:val="28"/>
          <w:szCs w:val="28"/>
        </w:rPr>
        <w:br/>
      </w:r>
      <w:r w:rsidR="00392348">
        <w:rPr>
          <w:sz w:val="28"/>
          <w:szCs w:val="28"/>
        </w:rPr>
        <w:t>IX.</w:t>
      </w:r>
      <w:r w:rsidR="002B6898">
        <w:rPr>
          <w:sz w:val="28"/>
          <w:szCs w:val="28"/>
        </w:rPr>
        <w:tab/>
      </w:r>
      <w:r w:rsidR="003E4569" w:rsidRPr="003E4569">
        <w:rPr>
          <w:sz w:val="28"/>
          <w:szCs w:val="28"/>
        </w:rPr>
        <w:t>Údaje o výsledcích inspekční činnosti provedené Č</w:t>
      </w:r>
      <w:r w:rsidR="003E4569">
        <w:rPr>
          <w:sz w:val="28"/>
          <w:szCs w:val="28"/>
        </w:rPr>
        <w:t>ŠI</w:t>
      </w:r>
      <w:r w:rsidR="003E4569" w:rsidRPr="003E4569">
        <w:rPr>
          <w:sz w:val="28"/>
          <w:szCs w:val="28"/>
        </w:rPr>
        <w:tab/>
      </w:r>
      <w:r w:rsidR="003E4569">
        <w:rPr>
          <w:sz w:val="28"/>
          <w:szCs w:val="28"/>
        </w:rPr>
        <w:tab/>
      </w:r>
      <w:r w:rsidR="003E4569">
        <w:rPr>
          <w:sz w:val="28"/>
          <w:szCs w:val="28"/>
        </w:rPr>
        <w:tab/>
      </w:r>
      <w:r w:rsidR="003E4569">
        <w:rPr>
          <w:sz w:val="28"/>
          <w:szCs w:val="28"/>
        </w:rPr>
        <w:tab/>
      </w:r>
      <w:r w:rsidR="003E4569">
        <w:rPr>
          <w:sz w:val="28"/>
          <w:szCs w:val="28"/>
        </w:rPr>
        <w:tab/>
      </w:r>
      <w:r w:rsidR="003E4569">
        <w:rPr>
          <w:sz w:val="28"/>
          <w:szCs w:val="28"/>
        </w:rPr>
        <w:tab/>
      </w:r>
      <w:r w:rsidR="003E4569" w:rsidRPr="003E4569">
        <w:rPr>
          <w:sz w:val="28"/>
          <w:szCs w:val="28"/>
        </w:rPr>
        <w:t xml:space="preserve">s. </w:t>
      </w:r>
      <w:r w:rsidR="003E4569">
        <w:rPr>
          <w:sz w:val="28"/>
          <w:szCs w:val="28"/>
        </w:rPr>
        <w:t>1</w:t>
      </w:r>
      <w:r w:rsidR="00FA5276">
        <w:rPr>
          <w:sz w:val="28"/>
          <w:szCs w:val="28"/>
        </w:rPr>
        <w:t>2</w:t>
      </w:r>
    </w:p>
    <w:p w:rsidR="006F14C5" w:rsidRDefault="003E4569" w:rsidP="003E4569">
      <w:pPr>
        <w:rPr>
          <w:sz w:val="28"/>
          <w:szCs w:val="28"/>
        </w:rPr>
      </w:pPr>
      <w:r w:rsidRPr="003E4569">
        <w:rPr>
          <w:sz w:val="28"/>
          <w:szCs w:val="28"/>
        </w:rPr>
        <w:t xml:space="preserve">X. </w:t>
      </w:r>
      <w:r w:rsidR="002B6898">
        <w:rPr>
          <w:sz w:val="28"/>
          <w:szCs w:val="28"/>
        </w:rPr>
        <w:tab/>
      </w:r>
      <w:r w:rsidRPr="003E4569">
        <w:rPr>
          <w:sz w:val="28"/>
          <w:szCs w:val="28"/>
        </w:rPr>
        <w:t>Základní údaje o hospodaření školy</w:t>
      </w:r>
      <w:r w:rsidR="00015F37">
        <w:rPr>
          <w:sz w:val="28"/>
          <w:szCs w:val="28"/>
        </w:rPr>
        <w:t xml:space="preserve"> </w:t>
      </w:r>
      <w:r w:rsidR="00CA456D">
        <w:rPr>
          <w:sz w:val="28"/>
          <w:szCs w:val="28"/>
        </w:rPr>
        <w:tab/>
      </w:r>
      <w:r w:rsidR="00CA456D">
        <w:rPr>
          <w:sz w:val="28"/>
          <w:szCs w:val="28"/>
        </w:rPr>
        <w:tab/>
      </w:r>
      <w:r w:rsidR="00CA456D">
        <w:rPr>
          <w:sz w:val="28"/>
          <w:szCs w:val="28"/>
        </w:rPr>
        <w:tab/>
      </w:r>
      <w:r w:rsidR="00CA456D">
        <w:rPr>
          <w:sz w:val="28"/>
          <w:szCs w:val="28"/>
        </w:rPr>
        <w:tab/>
      </w:r>
      <w:r w:rsidRPr="003E4569">
        <w:rPr>
          <w:sz w:val="28"/>
          <w:szCs w:val="28"/>
        </w:rPr>
        <w:tab/>
      </w:r>
      <w:r w:rsidRPr="003E4569">
        <w:rPr>
          <w:sz w:val="28"/>
          <w:szCs w:val="28"/>
        </w:rPr>
        <w:tab/>
      </w:r>
      <w:r w:rsidRPr="003E4569">
        <w:rPr>
          <w:sz w:val="28"/>
          <w:szCs w:val="28"/>
        </w:rPr>
        <w:tab/>
      </w:r>
      <w:r w:rsidRPr="003E4569">
        <w:rPr>
          <w:sz w:val="28"/>
          <w:szCs w:val="28"/>
        </w:rPr>
        <w:tab/>
      </w:r>
      <w:r w:rsidRPr="003E4569">
        <w:rPr>
          <w:sz w:val="28"/>
          <w:szCs w:val="28"/>
        </w:rPr>
        <w:tab/>
      </w:r>
      <w:r w:rsidRPr="003E4569">
        <w:rPr>
          <w:sz w:val="28"/>
          <w:szCs w:val="28"/>
        </w:rPr>
        <w:tab/>
      </w:r>
      <w:r w:rsidRPr="003E4569">
        <w:rPr>
          <w:sz w:val="28"/>
          <w:szCs w:val="28"/>
        </w:rPr>
        <w:tab/>
      </w:r>
      <w:r w:rsidR="00015F37">
        <w:rPr>
          <w:sz w:val="28"/>
          <w:szCs w:val="28"/>
        </w:rPr>
        <w:tab/>
      </w:r>
      <w:r w:rsidRPr="003E4569">
        <w:rPr>
          <w:sz w:val="28"/>
          <w:szCs w:val="28"/>
        </w:rPr>
        <w:t>s. 1</w:t>
      </w:r>
      <w:r w:rsidR="00FA5276">
        <w:rPr>
          <w:sz w:val="28"/>
          <w:szCs w:val="28"/>
        </w:rPr>
        <w:t>2</w:t>
      </w:r>
    </w:p>
    <w:p w:rsidR="00392348" w:rsidRDefault="006F14C5" w:rsidP="003E4569">
      <w:pPr>
        <w:rPr>
          <w:sz w:val="28"/>
          <w:szCs w:val="28"/>
        </w:rPr>
      </w:pPr>
      <w:r>
        <w:rPr>
          <w:sz w:val="28"/>
          <w:szCs w:val="28"/>
        </w:rPr>
        <w:t>XI.</w:t>
      </w:r>
      <w:r w:rsidR="00392348">
        <w:rPr>
          <w:sz w:val="28"/>
          <w:szCs w:val="28"/>
        </w:rPr>
        <w:tab/>
        <w:t>Údaje o zapojení do ro</w:t>
      </w:r>
      <w:r w:rsidR="005365CB">
        <w:rPr>
          <w:sz w:val="28"/>
          <w:szCs w:val="28"/>
        </w:rPr>
        <w:t xml:space="preserve">zvojových </w:t>
      </w:r>
      <w:r w:rsidR="00CA456D">
        <w:rPr>
          <w:sz w:val="28"/>
          <w:szCs w:val="28"/>
        </w:rPr>
        <w:t>a mezinárodních programů</w:t>
      </w:r>
      <w:r w:rsidR="00CA456D">
        <w:rPr>
          <w:sz w:val="28"/>
          <w:szCs w:val="28"/>
        </w:rPr>
        <w:tab/>
      </w:r>
      <w:r w:rsidR="00CA456D">
        <w:rPr>
          <w:sz w:val="28"/>
          <w:szCs w:val="28"/>
        </w:rPr>
        <w:tab/>
      </w:r>
      <w:r w:rsidR="00CA456D">
        <w:rPr>
          <w:sz w:val="28"/>
          <w:szCs w:val="28"/>
        </w:rPr>
        <w:tab/>
      </w:r>
      <w:r w:rsidR="005365CB">
        <w:rPr>
          <w:sz w:val="28"/>
          <w:szCs w:val="28"/>
        </w:rPr>
        <w:t xml:space="preserve">s. </w:t>
      </w:r>
      <w:r w:rsidR="00794A08">
        <w:rPr>
          <w:sz w:val="28"/>
          <w:szCs w:val="28"/>
        </w:rPr>
        <w:t>1</w:t>
      </w:r>
      <w:r w:rsidR="00FA5276">
        <w:rPr>
          <w:sz w:val="28"/>
          <w:szCs w:val="28"/>
        </w:rPr>
        <w:t>2</w:t>
      </w:r>
    </w:p>
    <w:p w:rsidR="00A503DB" w:rsidRDefault="00392348" w:rsidP="003E4569">
      <w:pPr>
        <w:rPr>
          <w:sz w:val="28"/>
          <w:szCs w:val="28"/>
        </w:rPr>
      </w:pPr>
      <w:r>
        <w:rPr>
          <w:sz w:val="28"/>
          <w:szCs w:val="28"/>
        </w:rPr>
        <w:t>XII.</w:t>
      </w:r>
      <w:r>
        <w:rPr>
          <w:sz w:val="28"/>
          <w:szCs w:val="28"/>
        </w:rPr>
        <w:tab/>
        <w:t>Údaje o zapojení do dalšího vzdělávání v</w:t>
      </w:r>
      <w:r w:rsidR="005365CB">
        <w:rPr>
          <w:sz w:val="28"/>
          <w:szCs w:val="28"/>
        </w:rPr>
        <w:t> rámci celoživotního učení</w:t>
      </w:r>
      <w:r w:rsidR="005365CB">
        <w:rPr>
          <w:sz w:val="28"/>
          <w:szCs w:val="28"/>
        </w:rPr>
        <w:tab/>
        <w:t xml:space="preserve">s. </w:t>
      </w:r>
      <w:r w:rsidR="00794A08">
        <w:rPr>
          <w:sz w:val="28"/>
          <w:szCs w:val="28"/>
        </w:rPr>
        <w:t>1</w:t>
      </w:r>
      <w:r w:rsidR="00FA5276">
        <w:rPr>
          <w:sz w:val="28"/>
          <w:szCs w:val="28"/>
        </w:rPr>
        <w:t>2</w:t>
      </w:r>
    </w:p>
    <w:p w:rsidR="00A503DB" w:rsidRDefault="00392348" w:rsidP="003E4569">
      <w:pPr>
        <w:rPr>
          <w:sz w:val="28"/>
          <w:szCs w:val="28"/>
        </w:rPr>
      </w:pPr>
      <w:r>
        <w:rPr>
          <w:sz w:val="28"/>
          <w:szCs w:val="28"/>
        </w:rPr>
        <w:t>X</w:t>
      </w:r>
      <w:r w:rsidR="00A503DB">
        <w:rPr>
          <w:sz w:val="28"/>
          <w:szCs w:val="28"/>
        </w:rPr>
        <w:t>III.</w:t>
      </w:r>
      <w:r w:rsidR="00A503DB">
        <w:rPr>
          <w:sz w:val="28"/>
          <w:szCs w:val="28"/>
        </w:rPr>
        <w:tab/>
        <w:t xml:space="preserve">Údaje o předložených a školou organizovaných projektech </w:t>
      </w:r>
      <w:r w:rsidR="00A503DB">
        <w:rPr>
          <w:sz w:val="28"/>
          <w:szCs w:val="28"/>
        </w:rPr>
        <w:br/>
        <w:t xml:space="preserve"> </w:t>
      </w:r>
      <w:r w:rsidR="00A503DB">
        <w:rPr>
          <w:sz w:val="28"/>
          <w:szCs w:val="28"/>
        </w:rPr>
        <w:tab/>
      </w:r>
      <w:r w:rsidR="00A503DB">
        <w:rPr>
          <w:sz w:val="28"/>
          <w:szCs w:val="28"/>
        </w:rPr>
        <w:tab/>
        <w:t>financovaných z </w:t>
      </w:r>
      <w:r w:rsidR="005365CB">
        <w:rPr>
          <w:sz w:val="28"/>
          <w:szCs w:val="28"/>
        </w:rPr>
        <w:t>cizích zdrojů</w:t>
      </w:r>
      <w:r w:rsidR="005365CB">
        <w:rPr>
          <w:sz w:val="28"/>
          <w:szCs w:val="28"/>
        </w:rPr>
        <w:tab/>
      </w:r>
      <w:r w:rsidR="005365CB">
        <w:rPr>
          <w:sz w:val="28"/>
          <w:szCs w:val="28"/>
        </w:rPr>
        <w:tab/>
      </w:r>
      <w:r w:rsidR="005365CB">
        <w:rPr>
          <w:sz w:val="28"/>
          <w:szCs w:val="28"/>
        </w:rPr>
        <w:tab/>
      </w:r>
      <w:r w:rsidR="005365CB">
        <w:rPr>
          <w:sz w:val="28"/>
          <w:szCs w:val="28"/>
        </w:rPr>
        <w:tab/>
      </w:r>
      <w:r w:rsidR="005365CB">
        <w:rPr>
          <w:sz w:val="28"/>
          <w:szCs w:val="28"/>
        </w:rPr>
        <w:tab/>
      </w:r>
      <w:r w:rsidR="005365CB">
        <w:rPr>
          <w:sz w:val="28"/>
          <w:szCs w:val="28"/>
        </w:rPr>
        <w:tab/>
      </w:r>
      <w:r w:rsidR="005365CB">
        <w:rPr>
          <w:sz w:val="28"/>
          <w:szCs w:val="28"/>
        </w:rPr>
        <w:tab/>
      </w:r>
      <w:r w:rsidR="005365CB">
        <w:rPr>
          <w:sz w:val="28"/>
          <w:szCs w:val="28"/>
        </w:rPr>
        <w:tab/>
      </w:r>
      <w:r w:rsidR="005365CB">
        <w:rPr>
          <w:sz w:val="28"/>
          <w:szCs w:val="28"/>
        </w:rPr>
        <w:tab/>
      </w:r>
      <w:r w:rsidR="005365CB">
        <w:rPr>
          <w:sz w:val="28"/>
          <w:szCs w:val="28"/>
        </w:rPr>
        <w:tab/>
      </w:r>
      <w:r w:rsidR="005365CB">
        <w:rPr>
          <w:sz w:val="28"/>
          <w:szCs w:val="28"/>
        </w:rPr>
        <w:tab/>
      </w:r>
      <w:r w:rsidR="005365CB">
        <w:rPr>
          <w:sz w:val="28"/>
          <w:szCs w:val="28"/>
        </w:rPr>
        <w:tab/>
      </w:r>
      <w:r w:rsidR="005365CB">
        <w:rPr>
          <w:sz w:val="28"/>
          <w:szCs w:val="28"/>
        </w:rPr>
        <w:tab/>
      </w:r>
      <w:r w:rsidR="005365CB">
        <w:rPr>
          <w:sz w:val="28"/>
          <w:szCs w:val="28"/>
        </w:rPr>
        <w:tab/>
        <w:t xml:space="preserve">s. </w:t>
      </w:r>
      <w:r w:rsidR="00794A08">
        <w:rPr>
          <w:sz w:val="28"/>
          <w:szCs w:val="28"/>
        </w:rPr>
        <w:t>1</w:t>
      </w:r>
      <w:r w:rsidR="00FA5276">
        <w:rPr>
          <w:sz w:val="28"/>
          <w:szCs w:val="28"/>
        </w:rPr>
        <w:t>2</w:t>
      </w:r>
    </w:p>
    <w:p w:rsidR="0018514E" w:rsidRDefault="00A503DB" w:rsidP="003E4569">
      <w:pPr>
        <w:rPr>
          <w:sz w:val="28"/>
          <w:szCs w:val="28"/>
        </w:rPr>
      </w:pPr>
      <w:r>
        <w:rPr>
          <w:sz w:val="28"/>
          <w:szCs w:val="28"/>
        </w:rPr>
        <w:t>XIV.</w:t>
      </w:r>
      <w:r>
        <w:rPr>
          <w:sz w:val="28"/>
          <w:szCs w:val="28"/>
        </w:rPr>
        <w:tab/>
        <w:t xml:space="preserve">Údaje o spolupráci s odborovými organizacemi, organizacemi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zaměstnavatelů a dalšími partnery při</w:t>
      </w:r>
      <w:r w:rsidR="005365CB">
        <w:rPr>
          <w:sz w:val="28"/>
          <w:szCs w:val="28"/>
        </w:rPr>
        <w:t xml:space="preserve"> plnění úkolů vzdělávání</w:t>
      </w:r>
      <w:r w:rsidR="005365CB">
        <w:rPr>
          <w:sz w:val="28"/>
          <w:szCs w:val="28"/>
        </w:rPr>
        <w:tab/>
      </w:r>
      <w:r w:rsidR="005365CB">
        <w:rPr>
          <w:sz w:val="28"/>
          <w:szCs w:val="28"/>
        </w:rPr>
        <w:tab/>
      </w:r>
      <w:r w:rsidR="005365CB">
        <w:rPr>
          <w:sz w:val="28"/>
          <w:szCs w:val="28"/>
        </w:rPr>
        <w:tab/>
        <w:t xml:space="preserve">s. </w:t>
      </w:r>
      <w:r w:rsidR="00794A08">
        <w:rPr>
          <w:sz w:val="28"/>
          <w:szCs w:val="28"/>
        </w:rPr>
        <w:t>1</w:t>
      </w:r>
      <w:r w:rsidR="00FA5276">
        <w:rPr>
          <w:sz w:val="28"/>
          <w:szCs w:val="28"/>
        </w:rPr>
        <w:t>2</w:t>
      </w:r>
    </w:p>
    <w:p w:rsidR="00C378B8" w:rsidRDefault="00C378B8" w:rsidP="003E4569">
      <w:pPr>
        <w:rPr>
          <w:sz w:val="28"/>
          <w:szCs w:val="28"/>
        </w:rPr>
      </w:pPr>
      <w:r>
        <w:rPr>
          <w:sz w:val="28"/>
          <w:szCs w:val="28"/>
        </w:rPr>
        <w:t>XV.</w:t>
      </w:r>
      <w:r>
        <w:rPr>
          <w:sz w:val="28"/>
          <w:szCs w:val="28"/>
        </w:rPr>
        <w:tab/>
      </w:r>
      <w:r w:rsidR="00DA4A33">
        <w:rPr>
          <w:sz w:val="28"/>
          <w:szCs w:val="28"/>
        </w:rPr>
        <w:t>Hodnocení ročního</w:t>
      </w:r>
      <w:r>
        <w:rPr>
          <w:sz w:val="28"/>
          <w:szCs w:val="28"/>
        </w:rPr>
        <w:t xml:space="preserve"> plnění plánu zdravé školy</w:t>
      </w:r>
      <w:r w:rsidR="00DA4A33">
        <w:rPr>
          <w:sz w:val="28"/>
          <w:szCs w:val="28"/>
        </w:rPr>
        <w:t xml:space="preserve"> (ŠPZ)</w:t>
      </w:r>
      <w:r w:rsidR="00DA4A33">
        <w:rPr>
          <w:sz w:val="28"/>
          <w:szCs w:val="28"/>
        </w:rPr>
        <w:tab/>
      </w:r>
      <w:r w:rsidR="00DA4A33">
        <w:rPr>
          <w:sz w:val="28"/>
          <w:szCs w:val="28"/>
        </w:rPr>
        <w:tab/>
      </w:r>
      <w:r w:rsidR="00DA4A33">
        <w:rPr>
          <w:sz w:val="28"/>
          <w:szCs w:val="28"/>
        </w:rPr>
        <w:tab/>
      </w:r>
      <w:r w:rsidR="00DA4A33">
        <w:rPr>
          <w:sz w:val="28"/>
          <w:szCs w:val="28"/>
        </w:rPr>
        <w:tab/>
      </w:r>
      <w:r w:rsidR="00DA4A33">
        <w:rPr>
          <w:sz w:val="28"/>
          <w:szCs w:val="28"/>
        </w:rPr>
        <w:tab/>
      </w:r>
      <w:r w:rsidR="00DA4A33">
        <w:rPr>
          <w:sz w:val="28"/>
          <w:szCs w:val="28"/>
        </w:rPr>
        <w:tab/>
        <w:t>s. 1</w:t>
      </w:r>
      <w:r w:rsidR="00FA5276">
        <w:rPr>
          <w:sz w:val="28"/>
          <w:szCs w:val="28"/>
        </w:rPr>
        <w:t>4</w:t>
      </w:r>
    </w:p>
    <w:p w:rsidR="003E4569" w:rsidRPr="003E4569" w:rsidRDefault="0018514E" w:rsidP="003E4569">
      <w:pPr>
        <w:rPr>
          <w:sz w:val="28"/>
          <w:szCs w:val="28"/>
        </w:rPr>
      </w:pPr>
      <w:r>
        <w:rPr>
          <w:sz w:val="28"/>
          <w:szCs w:val="28"/>
        </w:rPr>
        <w:t>XV</w:t>
      </w:r>
      <w:r w:rsidR="00C378B8">
        <w:rPr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Přílohy</w:t>
      </w:r>
      <w:r w:rsidR="0034672D">
        <w:rPr>
          <w:sz w:val="28"/>
          <w:szCs w:val="28"/>
        </w:rPr>
        <w:t xml:space="preserve"> (učební plány, fotografie, články)</w:t>
      </w:r>
      <w:r w:rsidR="0034672D">
        <w:rPr>
          <w:sz w:val="28"/>
          <w:szCs w:val="28"/>
        </w:rPr>
        <w:tab/>
      </w:r>
      <w:r w:rsidR="0034672D">
        <w:rPr>
          <w:sz w:val="28"/>
          <w:szCs w:val="28"/>
        </w:rPr>
        <w:tab/>
      </w:r>
      <w:r w:rsidR="0034672D">
        <w:rPr>
          <w:sz w:val="28"/>
          <w:szCs w:val="28"/>
        </w:rPr>
        <w:tab/>
      </w:r>
      <w:r w:rsidR="0034672D">
        <w:rPr>
          <w:sz w:val="28"/>
          <w:szCs w:val="28"/>
        </w:rPr>
        <w:tab/>
      </w:r>
      <w:r w:rsidR="0034672D">
        <w:rPr>
          <w:sz w:val="28"/>
          <w:szCs w:val="28"/>
        </w:rPr>
        <w:tab/>
      </w:r>
      <w:r w:rsidR="0034672D">
        <w:rPr>
          <w:sz w:val="28"/>
          <w:szCs w:val="28"/>
        </w:rPr>
        <w:tab/>
      </w:r>
      <w:r w:rsidR="0034672D">
        <w:rPr>
          <w:sz w:val="28"/>
          <w:szCs w:val="28"/>
        </w:rPr>
        <w:tab/>
      </w:r>
      <w:r w:rsidR="0034672D">
        <w:rPr>
          <w:sz w:val="28"/>
          <w:szCs w:val="28"/>
        </w:rPr>
        <w:tab/>
      </w:r>
      <w:r w:rsidR="0034672D">
        <w:rPr>
          <w:sz w:val="28"/>
          <w:szCs w:val="28"/>
        </w:rPr>
        <w:tab/>
      </w:r>
      <w:r w:rsidR="0034672D">
        <w:rPr>
          <w:sz w:val="28"/>
          <w:szCs w:val="28"/>
        </w:rPr>
        <w:tab/>
      </w:r>
      <w:r>
        <w:rPr>
          <w:sz w:val="28"/>
          <w:szCs w:val="28"/>
        </w:rPr>
        <w:t xml:space="preserve">s. </w:t>
      </w:r>
      <w:r w:rsidR="00E2252F">
        <w:rPr>
          <w:sz w:val="28"/>
          <w:szCs w:val="28"/>
        </w:rPr>
        <w:t>1</w:t>
      </w:r>
      <w:r w:rsidR="00FA5276">
        <w:rPr>
          <w:sz w:val="28"/>
          <w:szCs w:val="28"/>
        </w:rPr>
        <w:t>6</w:t>
      </w:r>
      <w:r w:rsidR="00392348">
        <w:rPr>
          <w:sz w:val="28"/>
          <w:szCs w:val="28"/>
        </w:rPr>
        <w:tab/>
      </w:r>
      <w:r w:rsidR="00392348">
        <w:rPr>
          <w:sz w:val="28"/>
          <w:szCs w:val="28"/>
        </w:rPr>
        <w:tab/>
      </w:r>
      <w:r w:rsidR="00392348">
        <w:rPr>
          <w:sz w:val="28"/>
          <w:szCs w:val="28"/>
        </w:rPr>
        <w:tab/>
      </w:r>
      <w:r w:rsidR="00392348">
        <w:rPr>
          <w:sz w:val="28"/>
          <w:szCs w:val="28"/>
        </w:rPr>
        <w:tab/>
      </w:r>
      <w:r w:rsidR="00392348">
        <w:rPr>
          <w:sz w:val="28"/>
          <w:szCs w:val="28"/>
        </w:rPr>
        <w:tab/>
      </w:r>
      <w:r w:rsidR="00392348">
        <w:rPr>
          <w:sz w:val="28"/>
          <w:szCs w:val="28"/>
        </w:rPr>
        <w:tab/>
      </w:r>
      <w:r w:rsidR="00392348">
        <w:rPr>
          <w:sz w:val="28"/>
          <w:szCs w:val="28"/>
        </w:rPr>
        <w:tab/>
      </w:r>
      <w:r w:rsidR="00392348">
        <w:rPr>
          <w:sz w:val="28"/>
          <w:szCs w:val="28"/>
        </w:rPr>
        <w:tab/>
      </w:r>
      <w:r w:rsidR="003E4569" w:rsidRPr="003E4569">
        <w:rPr>
          <w:sz w:val="28"/>
          <w:szCs w:val="28"/>
        </w:rPr>
        <w:br/>
      </w:r>
    </w:p>
    <w:p w:rsidR="00E137D9" w:rsidRDefault="003E4569" w:rsidP="0085201B">
      <w:pPr>
        <w:pStyle w:val="Nadpis3"/>
        <w:jc w:val="left"/>
        <w:rPr>
          <w:sz w:val="24"/>
          <w:szCs w:val="24"/>
        </w:rPr>
      </w:pPr>
      <w:r w:rsidRPr="00354E44">
        <w:rPr>
          <w:sz w:val="24"/>
          <w:szCs w:val="24"/>
        </w:rPr>
        <w:br/>
      </w:r>
    </w:p>
    <w:p w:rsidR="00E137D9" w:rsidRDefault="00E137D9" w:rsidP="00E137D9">
      <w:pPr>
        <w:rPr>
          <w:rFonts w:ascii="Arial" w:hAnsi="Arial" w:cs="Arial"/>
        </w:rPr>
      </w:pPr>
      <w:r>
        <w:br w:type="page"/>
      </w:r>
    </w:p>
    <w:p w:rsidR="00B470C3" w:rsidRPr="006867CC" w:rsidRDefault="0085201B" w:rsidP="00DD5B46">
      <w:pPr>
        <w:pStyle w:val="Nadpis3"/>
        <w:jc w:val="both"/>
        <w:rPr>
          <w:rFonts w:ascii="Times New Roman" w:hAnsi="Times New Roman" w:cs="Times New Roman"/>
        </w:rPr>
      </w:pPr>
      <w:r w:rsidRPr="006867CC">
        <w:rPr>
          <w:rFonts w:ascii="Times New Roman" w:hAnsi="Times New Roman" w:cs="Times New Roman"/>
          <w:sz w:val="28"/>
          <w:szCs w:val="28"/>
        </w:rPr>
        <w:lastRenderedPageBreak/>
        <w:t xml:space="preserve">I. </w:t>
      </w:r>
      <w:r w:rsidR="00B470C3" w:rsidRPr="006867CC">
        <w:rPr>
          <w:rFonts w:ascii="Times New Roman" w:hAnsi="Times New Roman" w:cs="Times New Roman"/>
          <w:sz w:val="28"/>
          <w:szCs w:val="28"/>
        </w:rPr>
        <w:t xml:space="preserve">Základní </w:t>
      </w:r>
      <w:r w:rsidR="0082730C" w:rsidRPr="006867CC">
        <w:rPr>
          <w:rFonts w:ascii="Times New Roman" w:hAnsi="Times New Roman" w:cs="Times New Roman"/>
          <w:sz w:val="28"/>
          <w:szCs w:val="28"/>
        </w:rPr>
        <w:t>údaje o škole</w:t>
      </w:r>
    </w:p>
    <w:p w:rsidR="00B470C3" w:rsidRPr="004B15AB" w:rsidRDefault="00B470C3" w:rsidP="00B470C3">
      <w:pPr>
        <w:rPr>
          <w:b/>
          <w:bCs/>
        </w:rPr>
      </w:pPr>
      <w:r>
        <w:tab/>
      </w:r>
      <w:r w:rsidR="00E63D4A">
        <w:br/>
      </w:r>
      <w:r w:rsidR="00511D97">
        <w:t xml:space="preserve">       </w:t>
      </w:r>
      <w:r w:rsidR="002B6644">
        <w:t>Název:</w:t>
      </w:r>
      <w:r w:rsidR="002B6644">
        <w:tab/>
      </w:r>
      <w:r w:rsidR="002B6644">
        <w:tab/>
      </w:r>
      <w:r w:rsidR="002B6644">
        <w:tab/>
      </w:r>
      <w:r w:rsidR="00511D97">
        <w:rPr>
          <w:b/>
          <w:bCs/>
        </w:rPr>
        <w:t xml:space="preserve">      </w:t>
      </w:r>
      <w:r w:rsidR="00CA456D">
        <w:rPr>
          <w:b/>
          <w:bCs/>
        </w:rPr>
        <w:t xml:space="preserve"> </w:t>
      </w:r>
      <w:r w:rsidR="0082730C">
        <w:rPr>
          <w:b/>
          <w:bCs/>
        </w:rPr>
        <w:t>Základní škola M. Kudeříkové</w:t>
      </w:r>
      <w:r w:rsidR="00E12D8F">
        <w:rPr>
          <w:b/>
          <w:bCs/>
        </w:rPr>
        <w:t>,</w:t>
      </w:r>
      <w:r w:rsidR="0082730C">
        <w:rPr>
          <w:b/>
          <w:bCs/>
        </w:rPr>
        <w:t xml:space="preserve"> Strážn</w:t>
      </w:r>
      <w:r w:rsidR="00523E6E">
        <w:rPr>
          <w:b/>
          <w:bCs/>
        </w:rPr>
        <w:t xml:space="preserve">ice, Příční 1365, </w:t>
      </w:r>
      <w:r w:rsidR="0082730C">
        <w:rPr>
          <w:b/>
          <w:bCs/>
        </w:rPr>
        <w:t>příspěvková organizace</w:t>
      </w:r>
      <w:r w:rsidRPr="004B15AB">
        <w:rPr>
          <w:b/>
          <w:bCs/>
        </w:rPr>
        <w:br/>
        <w:t xml:space="preserve"> </w:t>
      </w:r>
      <w:r w:rsidRPr="004B15AB">
        <w:rPr>
          <w:b/>
          <w:bCs/>
        </w:rPr>
        <w:tab/>
      </w:r>
      <w:proofErr w:type="gramStart"/>
      <w:r w:rsidR="001D0E24" w:rsidRPr="001D0E24">
        <w:t>Charakteristika:</w:t>
      </w:r>
      <w:r w:rsidR="001D0E24">
        <w:rPr>
          <w:b/>
          <w:bCs/>
        </w:rPr>
        <w:t xml:space="preserve">  </w:t>
      </w:r>
      <w:r w:rsidR="001D0E24">
        <w:rPr>
          <w:b/>
          <w:bCs/>
        </w:rPr>
        <w:tab/>
      </w:r>
      <w:proofErr w:type="gramEnd"/>
      <w:r w:rsidRPr="004B15AB">
        <w:rPr>
          <w:b/>
          <w:bCs/>
        </w:rPr>
        <w:t>Úplná základní škola</w:t>
      </w:r>
      <w:r w:rsidR="0082730C">
        <w:rPr>
          <w:b/>
          <w:bCs/>
        </w:rPr>
        <w:t>,</w:t>
      </w:r>
      <w:r w:rsidR="00B706C0">
        <w:rPr>
          <w:b/>
          <w:bCs/>
        </w:rPr>
        <w:t xml:space="preserve"> </w:t>
      </w:r>
      <w:r w:rsidR="0082730C">
        <w:rPr>
          <w:b/>
          <w:bCs/>
        </w:rPr>
        <w:t>jejíž součástí je</w:t>
      </w:r>
      <w:r w:rsidRPr="004B15AB">
        <w:rPr>
          <w:b/>
          <w:bCs/>
        </w:rPr>
        <w:t xml:space="preserve"> školní družina</w:t>
      </w:r>
      <w:r w:rsidR="00025A42">
        <w:rPr>
          <w:b/>
          <w:bCs/>
        </w:rPr>
        <w:t>,</w:t>
      </w:r>
      <w:r w:rsidR="00C97A5B">
        <w:rPr>
          <w:b/>
          <w:bCs/>
        </w:rPr>
        <w:t xml:space="preserve"> školní klub</w:t>
      </w:r>
      <w:r w:rsidR="00025A42">
        <w:rPr>
          <w:b/>
          <w:bCs/>
        </w:rPr>
        <w:t xml:space="preserve"> a školní jídelna</w:t>
      </w:r>
      <w:r w:rsidR="0082730C">
        <w:rPr>
          <w:b/>
          <w:bCs/>
        </w:rPr>
        <w:br/>
        <w:t xml:space="preserve">   </w:t>
      </w:r>
      <w:r w:rsidR="0082730C">
        <w:rPr>
          <w:b/>
          <w:bCs/>
        </w:rPr>
        <w:tab/>
      </w:r>
      <w:r w:rsidR="0082730C" w:rsidRPr="0082730C">
        <w:t>Sídlo:</w:t>
      </w:r>
      <w:r w:rsidR="003E0622">
        <w:rPr>
          <w:b/>
          <w:bCs/>
        </w:rPr>
        <w:t xml:space="preserve"> </w:t>
      </w:r>
      <w:r w:rsidR="003E0622">
        <w:rPr>
          <w:b/>
          <w:bCs/>
        </w:rPr>
        <w:tab/>
      </w:r>
      <w:r w:rsidR="003E0622">
        <w:rPr>
          <w:b/>
          <w:bCs/>
        </w:rPr>
        <w:tab/>
      </w:r>
      <w:r w:rsidR="003E0622">
        <w:rPr>
          <w:b/>
          <w:bCs/>
        </w:rPr>
        <w:tab/>
      </w:r>
      <w:r w:rsidR="003E0622">
        <w:rPr>
          <w:b/>
          <w:bCs/>
        </w:rPr>
        <w:tab/>
        <w:t xml:space="preserve">Příční </w:t>
      </w:r>
      <w:r w:rsidR="0082730C">
        <w:rPr>
          <w:b/>
          <w:bCs/>
        </w:rPr>
        <w:t>1365, 696 62 Strážnice</w:t>
      </w:r>
    </w:p>
    <w:p w:rsidR="00B470C3" w:rsidRDefault="00B470C3" w:rsidP="00B470C3">
      <w:pPr>
        <w:ind w:firstLine="340"/>
      </w:pPr>
      <w:r>
        <w:t>Zřizovatel školy:</w:t>
      </w:r>
      <w:r w:rsidR="002B6644">
        <w:tab/>
      </w:r>
      <w:r w:rsidR="00CA456D" w:rsidRPr="00CA456D">
        <w:rPr>
          <w:b/>
        </w:rPr>
        <w:t>M</w:t>
      </w:r>
      <w:r w:rsidR="0082730C" w:rsidRPr="00CA456D">
        <w:rPr>
          <w:b/>
          <w:bCs/>
        </w:rPr>
        <w:t>ě</w:t>
      </w:r>
      <w:r w:rsidRPr="00CA456D">
        <w:rPr>
          <w:b/>
          <w:bCs/>
        </w:rPr>
        <w:t>st</w:t>
      </w:r>
      <w:r w:rsidRPr="004B15AB">
        <w:rPr>
          <w:b/>
          <w:bCs/>
        </w:rPr>
        <w:t>o Strážnice</w:t>
      </w:r>
    </w:p>
    <w:p w:rsidR="00B470C3" w:rsidRPr="007A6F9C" w:rsidRDefault="00B470C3" w:rsidP="00B470C3">
      <w:pPr>
        <w:ind w:firstLine="340"/>
      </w:pPr>
      <w:r>
        <w:t xml:space="preserve">Ředitel školy: </w:t>
      </w:r>
      <w:r w:rsidR="002B6644">
        <w:tab/>
      </w:r>
      <w:r w:rsidR="002B6644">
        <w:tab/>
      </w:r>
      <w:r w:rsidRPr="004B15AB">
        <w:rPr>
          <w:b/>
          <w:bCs/>
        </w:rPr>
        <w:t>Mgr. Petr Tomeček</w:t>
      </w:r>
      <w:r w:rsidR="007A6F9C">
        <w:rPr>
          <w:b/>
          <w:bCs/>
        </w:rPr>
        <w:br/>
      </w:r>
      <w:r w:rsidR="007A6F9C" w:rsidRPr="007A6F9C">
        <w:t xml:space="preserve"> </w:t>
      </w:r>
      <w:r w:rsidR="007A6F9C" w:rsidRPr="007A6F9C">
        <w:tab/>
        <w:t>Zástupkyně ředitele</w:t>
      </w:r>
      <w:r w:rsidR="007A6F9C">
        <w:t>:</w:t>
      </w:r>
      <w:r w:rsidR="007A6F9C">
        <w:tab/>
      </w:r>
      <w:r w:rsidR="007A6F9C" w:rsidRPr="007A6F9C">
        <w:rPr>
          <w:b/>
          <w:bCs/>
        </w:rPr>
        <w:t>Mgr. Zdeňka Dudová</w:t>
      </w:r>
    </w:p>
    <w:p w:rsidR="00A0163C" w:rsidRDefault="00B470C3" w:rsidP="00B470C3">
      <w:pPr>
        <w:ind w:left="340"/>
        <w:rPr>
          <w:b/>
          <w:bCs/>
        </w:rPr>
      </w:pPr>
      <w:r>
        <w:t>Telefon</w:t>
      </w:r>
      <w:r w:rsidR="00CA456D">
        <w:t>/fax</w:t>
      </w:r>
      <w:r>
        <w:t xml:space="preserve">: </w:t>
      </w:r>
      <w:r w:rsidR="00CA456D">
        <w:tab/>
      </w:r>
      <w:r w:rsidR="00CA456D">
        <w:tab/>
        <w:t xml:space="preserve"> </w:t>
      </w:r>
      <w:r w:rsidRPr="004B15AB">
        <w:rPr>
          <w:b/>
          <w:bCs/>
        </w:rPr>
        <w:t>518 334</w:t>
      </w:r>
      <w:r w:rsidR="002B6644" w:rsidRPr="004B15AB">
        <w:rPr>
          <w:b/>
          <w:bCs/>
        </w:rPr>
        <w:t> </w:t>
      </w:r>
      <w:r w:rsidRPr="004B15AB">
        <w:rPr>
          <w:b/>
          <w:bCs/>
        </w:rPr>
        <w:t>546</w:t>
      </w:r>
      <w:r w:rsidR="002B6644" w:rsidRPr="004B15AB">
        <w:rPr>
          <w:b/>
          <w:bCs/>
        </w:rPr>
        <w:tab/>
      </w:r>
      <w:r w:rsidR="002B6644">
        <w:tab/>
      </w:r>
      <w:r w:rsidR="002B6644">
        <w:tab/>
      </w:r>
      <w:r w:rsidR="002B6644">
        <w:tab/>
      </w:r>
      <w:r w:rsidR="002B6644">
        <w:tab/>
      </w:r>
      <w:r w:rsidR="002B6644">
        <w:tab/>
      </w:r>
      <w:r w:rsidR="002B6644">
        <w:tab/>
      </w:r>
      <w:r w:rsidR="002B6644">
        <w:tab/>
      </w:r>
      <w:r w:rsidR="002B6644">
        <w:tab/>
      </w:r>
      <w:r w:rsidR="002B6644">
        <w:tab/>
      </w:r>
      <w:r w:rsidR="002B6644">
        <w:tab/>
      </w:r>
      <w:r w:rsidR="002B6644">
        <w:tab/>
      </w:r>
      <w:r w:rsidR="002B6644">
        <w:tab/>
      </w:r>
      <w:r w:rsidR="002B6644">
        <w:tab/>
      </w:r>
      <w:r w:rsidR="002B6644">
        <w:tab/>
      </w:r>
      <w:r w:rsidR="002B6644">
        <w:tab/>
      </w:r>
      <w:r w:rsidR="002B6644">
        <w:tab/>
        <w:t xml:space="preserve"> </w:t>
      </w:r>
      <w:proofErr w:type="gramStart"/>
      <w:r w:rsidR="00CA456D">
        <w:t>E-</w:t>
      </w:r>
      <w:r>
        <w:t>mail</w:t>
      </w:r>
      <w:proofErr w:type="gramEnd"/>
      <w:r>
        <w:t>:</w:t>
      </w:r>
      <w:r w:rsidR="002B6644">
        <w:tab/>
      </w:r>
      <w:r w:rsidR="002B6644">
        <w:tab/>
      </w:r>
      <w:r w:rsidR="002B6644">
        <w:tab/>
      </w:r>
      <w:r w:rsidR="004B15AB">
        <w:tab/>
      </w:r>
      <w:hyperlink r:id="rId8" w:history="1">
        <w:r w:rsidR="00A0163C" w:rsidRPr="00CF4F9E">
          <w:rPr>
            <w:rStyle w:val="Hypertextovodkaz"/>
            <w:b/>
            <w:bCs/>
          </w:rPr>
          <w:t>podatelna@zsmkstr.cz</w:t>
        </w:r>
      </w:hyperlink>
    </w:p>
    <w:p w:rsidR="00B470C3" w:rsidRDefault="00CA456D" w:rsidP="00A0163C">
      <w:pPr>
        <w:ind w:left="340"/>
      </w:pPr>
      <w:r>
        <w:t xml:space="preserve">Webové </w:t>
      </w:r>
      <w:r w:rsidR="00B470C3">
        <w:t>stránky:</w:t>
      </w:r>
      <w:r w:rsidR="002B6644">
        <w:tab/>
      </w:r>
      <w:hyperlink r:id="rId9" w:history="1">
        <w:r w:rsidR="00121A37" w:rsidRPr="00DE2681">
          <w:rPr>
            <w:rStyle w:val="Hypertextovodkaz"/>
            <w:b/>
            <w:bCs/>
          </w:rPr>
          <w:t>www.zsmkstr.cz</w:t>
        </w:r>
      </w:hyperlink>
      <w:r w:rsidR="0085201B">
        <w:rPr>
          <w:b/>
          <w:bCs/>
        </w:rPr>
        <w:br/>
      </w:r>
      <w:r w:rsidR="0076541C" w:rsidRPr="0076541C">
        <w:t>Školská rada</w:t>
      </w:r>
      <w:r w:rsidR="0085201B" w:rsidRPr="0076541C">
        <w:t>:</w:t>
      </w:r>
      <w:r w:rsidR="0076541C">
        <w:tab/>
      </w:r>
      <w:r w:rsidR="0076541C">
        <w:tab/>
      </w:r>
      <w:r w:rsidR="0085201B" w:rsidRPr="0076541C">
        <w:rPr>
          <w:b/>
          <w:bCs/>
        </w:rPr>
        <w:t>zřízena v roce 200</w:t>
      </w:r>
      <w:r w:rsidR="0076541C" w:rsidRPr="0076541C">
        <w:rPr>
          <w:b/>
          <w:bCs/>
        </w:rPr>
        <w:t>5</w:t>
      </w:r>
      <w:r w:rsidR="0085201B" w:rsidRPr="0076541C">
        <w:rPr>
          <w:b/>
          <w:bCs/>
        </w:rPr>
        <w:t>, p</w:t>
      </w:r>
      <w:r>
        <w:rPr>
          <w:b/>
          <w:bCs/>
        </w:rPr>
        <w:t>ředsedkyn</w:t>
      </w:r>
      <w:r w:rsidR="0033039A">
        <w:rPr>
          <w:b/>
          <w:bCs/>
        </w:rPr>
        <w:t>í</w:t>
      </w:r>
      <w:r>
        <w:rPr>
          <w:b/>
          <w:bCs/>
        </w:rPr>
        <w:t xml:space="preserve"> </w:t>
      </w:r>
      <w:r w:rsidR="00367FCD">
        <w:rPr>
          <w:b/>
          <w:bCs/>
        </w:rPr>
        <w:t xml:space="preserve">je </w:t>
      </w:r>
      <w:r w:rsidR="006C0EFB">
        <w:rPr>
          <w:b/>
          <w:bCs/>
        </w:rPr>
        <w:t xml:space="preserve">od roku 2013 </w:t>
      </w:r>
      <w:r>
        <w:rPr>
          <w:b/>
          <w:bCs/>
        </w:rPr>
        <w:t xml:space="preserve">Mgr. </w:t>
      </w:r>
      <w:r w:rsidR="006C0EFB">
        <w:rPr>
          <w:b/>
          <w:bCs/>
        </w:rPr>
        <w:t>Zdeňka Dudová</w:t>
      </w:r>
      <w:r>
        <w:rPr>
          <w:b/>
          <w:bCs/>
        </w:rPr>
        <w:t xml:space="preserve"> (</w:t>
      </w:r>
      <w:r w:rsidR="0085201B" w:rsidRPr="0076541C">
        <w:rPr>
          <w:b/>
          <w:bCs/>
        </w:rPr>
        <w:t>6 členů</w:t>
      </w:r>
      <w:r w:rsidR="0085201B">
        <w:t>)</w:t>
      </w:r>
    </w:p>
    <w:p w:rsidR="001500FD" w:rsidRPr="00480295" w:rsidRDefault="001500FD" w:rsidP="00B470C3">
      <w:pPr>
        <w:ind w:left="340"/>
        <w:rPr>
          <w:sz w:val="16"/>
          <w:szCs w:val="16"/>
        </w:rPr>
      </w:pPr>
    </w:p>
    <w:p w:rsidR="00B470C3" w:rsidRPr="0021628A" w:rsidRDefault="001500FD" w:rsidP="00B470C3">
      <w:pPr>
        <w:pStyle w:val="Textpoznpodarou"/>
        <w:rPr>
          <w:b/>
        </w:rPr>
      </w:pPr>
      <w:r w:rsidRPr="0021628A">
        <w:rPr>
          <w:b/>
        </w:rPr>
        <w:t>Počet žáků</w:t>
      </w:r>
      <w:r w:rsidR="00A21B33">
        <w:rPr>
          <w:b/>
        </w:rPr>
        <w:t xml:space="preserve"> v základní škole</w:t>
      </w:r>
      <w:r w:rsidRPr="0021628A">
        <w:rPr>
          <w:b/>
        </w:rPr>
        <w:t xml:space="preserve"> (stav k 30. 9. 20</w:t>
      </w:r>
      <w:r w:rsidR="00942C26">
        <w:rPr>
          <w:b/>
        </w:rPr>
        <w:t>20</w:t>
      </w:r>
      <w:r w:rsidRPr="0021628A">
        <w:rPr>
          <w:b/>
        </w:rPr>
        <w:t>).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417"/>
        <w:gridCol w:w="1418"/>
        <w:gridCol w:w="2551"/>
      </w:tblGrid>
      <w:tr w:rsidR="00B470C3" w:rsidRPr="0021628A" w:rsidTr="00C70151">
        <w:trPr>
          <w:cantSplit/>
          <w:trHeight w:val="522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70C3" w:rsidRPr="0021628A" w:rsidRDefault="00942C26" w:rsidP="00942C26">
            <w:pPr>
              <w:jc w:val="center"/>
              <w:rPr>
                <w:b/>
              </w:rPr>
            </w:pPr>
            <w:r>
              <w:rPr>
                <w:b/>
              </w:rPr>
              <w:t>Členění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70C3" w:rsidRPr="0021628A" w:rsidRDefault="00B470C3">
            <w:pPr>
              <w:jc w:val="center"/>
              <w:rPr>
                <w:b/>
              </w:rPr>
            </w:pPr>
            <w:r w:rsidRPr="0021628A">
              <w:rPr>
                <w:b/>
              </w:rPr>
              <w:t>Počet tříd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70C3" w:rsidRPr="0021628A" w:rsidRDefault="00B470C3">
            <w:pPr>
              <w:ind w:left="340" w:hanging="340"/>
              <w:jc w:val="center"/>
              <w:rPr>
                <w:b/>
              </w:rPr>
            </w:pPr>
            <w:r w:rsidRPr="0021628A">
              <w:rPr>
                <w:b/>
              </w:rPr>
              <w:t>Počet ročníků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70C3" w:rsidRPr="0021628A" w:rsidRDefault="00942C26">
            <w:pPr>
              <w:jc w:val="center"/>
              <w:rPr>
                <w:b/>
              </w:rPr>
            </w:pPr>
            <w:r>
              <w:rPr>
                <w:b/>
              </w:rPr>
              <w:t>Po</w:t>
            </w:r>
            <w:r w:rsidR="00B470C3" w:rsidRPr="0021628A">
              <w:rPr>
                <w:b/>
              </w:rPr>
              <w:t>čet žáků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470C3" w:rsidRPr="0021628A" w:rsidRDefault="00B470C3">
            <w:pPr>
              <w:jc w:val="center"/>
              <w:rPr>
                <w:b/>
              </w:rPr>
            </w:pPr>
            <w:r w:rsidRPr="0021628A">
              <w:rPr>
                <w:b/>
              </w:rPr>
              <w:t>Průměrný počet žáků na třídu</w:t>
            </w:r>
          </w:p>
        </w:tc>
      </w:tr>
      <w:tr w:rsidR="00B470C3" w:rsidRPr="0021628A" w:rsidTr="00C70151">
        <w:trPr>
          <w:trHeight w:val="403"/>
        </w:trPr>
        <w:tc>
          <w:tcPr>
            <w:tcW w:w="1913" w:type="dxa"/>
            <w:tcBorders>
              <w:top w:val="single" w:sz="12" w:space="0" w:color="auto"/>
            </w:tcBorders>
            <w:vAlign w:val="center"/>
          </w:tcPr>
          <w:p w:rsidR="00B470C3" w:rsidRPr="0021628A" w:rsidRDefault="00F43117" w:rsidP="00F43117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</w:t>
            </w:r>
            <w:r w:rsidR="00B470C3" w:rsidRPr="0021628A">
              <w:rPr>
                <w:b/>
              </w:rPr>
              <w:t>tupeň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470C3" w:rsidRPr="0021628A" w:rsidRDefault="004E1531" w:rsidP="008F18B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470C3" w:rsidRPr="0021628A" w:rsidRDefault="00B470C3">
            <w:pPr>
              <w:rPr>
                <w:b/>
              </w:rPr>
            </w:pPr>
            <w:r w:rsidRPr="0021628A"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470C3" w:rsidRPr="0021628A" w:rsidRDefault="00E12D8F" w:rsidP="007F3C31">
            <w:pPr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B470C3" w:rsidRPr="0021628A" w:rsidRDefault="00942C26" w:rsidP="00F24197">
            <w:pPr>
              <w:rPr>
                <w:b/>
              </w:rPr>
            </w:pPr>
            <w:r>
              <w:rPr>
                <w:b/>
              </w:rPr>
              <w:t>20,0</w:t>
            </w:r>
            <w:r w:rsidR="002C22A5">
              <w:rPr>
                <w:b/>
              </w:rPr>
              <w:t xml:space="preserve"> </w:t>
            </w:r>
          </w:p>
        </w:tc>
      </w:tr>
      <w:tr w:rsidR="00B470C3" w:rsidRPr="0021628A" w:rsidTr="00C70151">
        <w:trPr>
          <w:trHeight w:val="409"/>
        </w:trPr>
        <w:tc>
          <w:tcPr>
            <w:tcW w:w="1913" w:type="dxa"/>
            <w:vAlign w:val="center"/>
          </w:tcPr>
          <w:p w:rsidR="00B470C3" w:rsidRPr="0021628A" w:rsidRDefault="00F43117" w:rsidP="00F43117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</w:t>
            </w:r>
            <w:r w:rsidR="00B470C3" w:rsidRPr="0021628A">
              <w:rPr>
                <w:b/>
              </w:rPr>
              <w:t>tupeň</w:t>
            </w:r>
          </w:p>
        </w:tc>
        <w:tc>
          <w:tcPr>
            <w:tcW w:w="1843" w:type="dxa"/>
          </w:tcPr>
          <w:p w:rsidR="00B470C3" w:rsidRPr="0021628A" w:rsidRDefault="004F4F38">
            <w:pPr>
              <w:rPr>
                <w:b/>
              </w:rPr>
            </w:pPr>
            <w:r w:rsidRPr="0021628A">
              <w:rPr>
                <w:b/>
              </w:rPr>
              <w:t>8</w:t>
            </w:r>
          </w:p>
        </w:tc>
        <w:tc>
          <w:tcPr>
            <w:tcW w:w="1417" w:type="dxa"/>
          </w:tcPr>
          <w:p w:rsidR="00B470C3" w:rsidRPr="0021628A" w:rsidRDefault="00B470C3">
            <w:pPr>
              <w:rPr>
                <w:b/>
              </w:rPr>
            </w:pPr>
            <w:r w:rsidRPr="0021628A">
              <w:rPr>
                <w:b/>
              </w:rPr>
              <w:t>4</w:t>
            </w:r>
          </w:p>
        </w:tc>
        <w:tc>
          <w:tcPr>
            <w:tcW w:w="1418" w:type="dxa"/>
          </w:tcPr>
          <w:p w:rsidR="00B470C3" w:rsidRPr="0021628A" w:rsidRDefault="00E12D8F" w:rsidP="007F3C31">
            <w:pPr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2551" w:type="dxa"/>
          </w:tcPr>
          <w:p w:rsidR="00B470C3" w:rsidRPr="0021628A" w:rsidRDefault="002C22A5" w:rsidP="00A0163C">
            <w:pPr>
              <w:rPr>
                <w:b/>
              </w:rPr>
            </w:pPr>
            <w:r>
              <w:rPr>
                <w:b/>
              </w:rPr>
              <w:t>2</w:t>
            </w:r>
            <w:r w:rsidR="00942C26">
              <w:rPr>
                <w:b/>
              </w:rPr>
              <w:t>4</w:t>
            </w:r>
            <w:r>
              <w:rPr>
                <w:b/>
              </w:rPr>
              <w:t>,5</w:t>
            </w:r>
          </w:p>
        </w:tc>
      </w:tr>
      <w:tr w:rsidR="00B470C3" w:rsidRPr="0021628A" w:rsidTr="00C70151">
        <w:tc>
          <w:tcPr>
            <w:tcW w:w="1913" w:type="dxa"/>
          </w:tcPr>
          <w:p w:rsidR="001500FD" w:rsidRPr="0021628A" w:rsidRDefault="00B470C3" w:rsidP="001500FD">
            <w:pPr>
              <w:pStyle w:val="Nadpis1"/>
              <w:rPr>
                <w:bCs w:val="0"/>
                <w:sz w:val="20"/>
                <w:szCs w:val="20"/>
              </w:rPr>
            </w:pPr>
            <w:r w:rsidRPr="0021628A">
              <w:rPr>
                <w:bCs w:val="0"/>
                <w:sz w:val="20"/>
                <w:szCs w:val="20"/>
              </w:rPr>
              <w:t>Celkem</w:t>
            </w:r>
          </w:p>
        </w:tc>
        <w:tc>
          <w:tcPr>
            <w:tcW w:w="1843" w:type="dxa"/>
          </w:tcPr>
          <w:p w:rsidR="00B470C3" w:rsidRPr="0021628A" w:rsidRDefault="00713C54" w:rsidP="008F18B5">
            <w:pPr>
              <w:rPr>
                <w:b/>
              </w:rPr>
            </w:pPr>
            <w:r w:rsidRPr="0021628A">
              <w:rPr>
                <w:b/>
              </w:rPr>
              <w:t>1</w:t>
            </w:r>
            <w:r w:rsidR="004E1531">
              <w:rPr>
                <w:b/>
              </w:rPr>
              <w:t>6</w:t>
            </w:r>
          </w:p>
        </w:tc>
        <w:tc>
          <w:tcPr>
            <w:tcW w:w="1417" w:type="dxa"/>
          </w:tcPr>
          <w:p w:rsidR="00B470C3" w:rsidRPr="0021628A" w:rsidRDefault="00B470C3">
            <w:pPr>
              <w:rPr>
                <w:b/>
              </w:rPr>
            </w:pPr>
            <w:r w:rsidRPr="0021628A">
              <w:rPr>
                <w:b/>
              </w:rPr>
              <w:t>9</w:t>
            </w:r>
          </w:p>
        </w:tc>
        <w:tc>
          <w:tcPr>
            <w:tcW w:w="1418" w:type="dxa"/>
          </w:tcPr>
          <w:p w:rsidR="00B470C3" w:rsidRPr="0021628A" w:rsidRDefault="00942C26" w:rsidP="007F3C31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551" w:type="dxa"/>
          </w:tcPr>
          <w:p w:rsidR="00B470C3" w:rsidRPr="0021628A" w:rsidRDefault="002C22A5" w:rsidP="00BA3A55">
            <w:pPr>
              <w:rPr>
                <w:b/>
              </w:rPr>
            </w:pPr>
            <w:r>
              <w:rPr>
                <w:b/>
              </w:rPr>
              <w:t>2</w:t>
            </w:r>
            <w:r w:rsidR="009967A1">
              <w:rPr>
                <w:b/>
              </w:rPr>
              <w:t>2</w:t>
            </w:r>
            <w:r w:rsidR="00BA3A55">
              <w:rPr>
                <w:b/>
              </w:rPr>
              <w:t>,</w:t>
            </w:r>
            <w:r w:rsidR="009967A1">
              <w:rPr>
                <w:b/>
              </w:rPr>
              <w:t>25</w:t>
            </w:r>
          </w:p>
        </w:tc>
      </w:tr>
    </w:tbl>
    <w:p w:rsidR="00557F28" w:rsidRDefault="00B470C3" w:rsidP="00E7323B">
      <w:pPr>
        <w:jc w:val="both"/>
        <w:rPr>
          <w:b/>
        </w:rPr>
      </w:pPr>
      <w:r w:rsidRPr="00A92338">
        <w:rPr>
          <w:b/>
          <w:bCs/>
        </w:rPr>
        <w:t>Celkový počet žáků v</w:t>
      </w:r>
      <w:r w:rsidR="00FE632B" w:rsidRPr="00A92338">
        <w:rPr>
          <w:b/>
          <w:bCs/>
        </w:rPr>
        <w:t> </w:t>
      </w:r>
      <w:r w:rsidR="0085201B" w:rsidRPr="00A92338">
        <w:rPr>
          <w:b/>
          <w:bCs/>
        </w:rPr>
        <w:t>I</w:t>
      </w:r>
      <w:r w:rsidR="00A40DCC" w:rsidRPr="00A92338">
        <w:rPr>
          <w:b/>
          <w:bCs/>
        </w:rPr>
        <w:t>.  ročníku</w:t>
      </w:r>
      <w:r w:rsidR="00A40DCC" w:rsidRPr="00D17A8C">
        <w:rPr>
          <w:bCs/>
        </w:rPr>
        <w:t xml:space="preserve">: </w:t>
      </w:r>
      <w:r w:rsidR="00A0163C" w:rsidRPr="00D17A8C">
        <w:rPr>
          <w:bCs/>
        </w:rPr>
        <w:t>3</w:t>
      </w:r>
      <w:r w:rsidR="00E12D8F">
        <w:rPr>
          <w:bCs/>
        </w:rPr>
        <w:t>4</w:t>
      </w:r>
      <w:r w:rsidR="00A0163C" w:rsidRPr="00D17A8C">
        <w:rPr>
          <w:bCs/>
        </w:rPr>
        <w:t xml:space="preserve"> </w:t>
      </w:r>
      <w:r w:rsidR="006F0526" w:rsidRPr="00D17A8C">
        <w:rPr>
          <w:bCs/>
        </w:rPr>
        <w:t>(</w:t>
      </w:r>
      <w:r w:rsidR="00A0163C" w:rsidRPr="00D17A8C">
        <w:rPr>
          <w:bCs/>
        </w:rPr>
        <w:t xml:space="preserve">o </w:t>
      </w:r>
      <w:r w:rsidR="00E12D8F">
        <w:rPr>
          <w:bCs/>
        </w:rPr>
        <w:t>1</w:t>
      </w:r>
      <w:r w:rsidR="00A0163C" w:rsidRPr="00D17A8C">
        <w:rPr>
          <w:bCs/>
        </w:rPr>
        <w:t xml:space="preserve"> žák</w:t>
      </w:r>
      <w:r w:rsidR="00E12D8F">
        <w:rPr>
          <w:bCs/>
        </w:rPr>
        <w:t>a</w:t>
      </w:r>
      <w:r w:rsidR="00A0163C" w:rsidRPr="00D17A8C">
        <w:rPr>
          <w:bCs/>
        </w:rPr>
        <w:t xml:space="preserve"> se navýšil</w:t>
      </w:r>
      <w:r w:rsidR="004B34D8">
        <w:rPr>
          <w:bCs/>
        </w:rPr>
        <w:t xml:space="preserve"> jejich počet</w:t>
      </w:r>
      <w:r w:rsidR="004E1531" w:rsidRPr="00D17A8C">
        <w:rPr>
          <w:bCs/>
        </w:rPr>
        <w:t xml:space="preserve"> </w:t>
      </w:r>
      <w:r w:rsidR="00A0163C" w:rsidRPr="00D17A8C">
        <w:rPr>
          <w:bCs/>
        </w:rPr>
        <w:t>oproti</w:t>
      </w:r>
      <w:r w:rsidR="004E1531" w:rsidRPr="00D17A8C">
        <w:rPr>
          <w:bCs/>
        </w:rPr>
        <w:t xml:space="preserve"> </w:t>
      </w:r>
      <w:r w:rsidR="002C22A5">
        <w:rPr>
          <w:bCs/>
        </w:rPr>
        <w:t>minulé</w:t>
      </w:r>
      <w:r w:rsidR="003769C3">
        <w:rPr>
          <w:bCs/>
        </w:rPr>
        <w:t>mu</w:t>
      </w:r>
      <w:r w:rsidR="004E1531" w:rsidRPr="00D17A8C">
        <w:rPr>
          <w:bCs/>
        </w:rPr>
        <w:t xml:space="preserve"> ro</w:t>
      </w:r>
      <w:r w:rsidR="00E7323B">
        <w:rPr>
          <w:bCs/>
        </w:rPr>
        <w:t>ku</w:t>
      </w:r>
      <w:r w:rsidR="001500FD" w:rsidRPr="00D17A8C">
        <w:rPr>
          <w:bCs/>
        </w:rPr>
        <w:t xml:space="preserve">. </w:t>
      </w:r>
      <w:r w:rsidRPr="00D17A8C">
        <w:t>Průměrný počet žáků na učitele za celou školu</w:t>
      </w:r>
      <w:r w:rsidR="00EE3D2F" w:rsidRPr="00D17A8C">
        <w:t xml:space="preserve"> </w:t>
      </w:r>
      <w:r w:rsidR="00E446DB" w:rsidRPr="00D17A8C">
        <w:t xml:space="preserve">byl </w:t>
      </w:r>
      <w:r w:rsidR="00EE3D2F" w:rsidRPr="00D17A8C">
        <w:t>(</w:t>
      </w:r>
      <w:r w:rsidRPr="00D17A8C">
        <w:t>uč</w:t>
      </w:r>
      <w:r w:rsidR="00E95E3A" w:rsidRPr="00D17A8C">
        <w:t>itel</w:t>
      </w:r>
      <w:r w:rsidR="00EE3D2F" w:rsidRPr="00D17A8C">
        <w:t>é v přepočtených úvazcích)</w:t>
      </w:r>
      <w:r w:rsidR="00D43397" w:rsidRPr="00D17A8C">
        <w:t>:</w:t>
      </w:r>
      <w:r w:rsidR="00226219" w:rsidRPr="00D17A8C">
        <w:t xml:space="preserve"> </w:t>
      </w:r>
      <w:r w:rsidR="00E12D8F">
        <w:t>14,24</w:t>
      </w:r>
      <w:r w:rsidR="002C22A5">
        <w:t xml:space="preserve"> </w:t>
      </w:r>
      <w:r w:rsidR="006F0526" w:rsidRPr="00D17A8C">
        <w:t>(</w:t>
      </w:r>
      <w:r w:rsidR="001F2DCF" w:rsidRPr="00D17A8C">
        <w:t xml:space="preserve">jde o </w:t>
      </w:r>
      <w:proofErr w:type="gramStart"/>
      <w:r w:rsidR="00E12D8F">
        <w:t>zvýšení</w:t>
      </w:r>
      <w:r w:rsidR="002C22A5">
        <w:t xml:space="preserve"> </w:t>
      </w:r>
      <w:r w:rsidR="00E12D8F">
        <w:t xml:space="preserve">- </w:t>
      </w:r>
      <w:r w:rsidR="002C22A5">
        <w:t>v</w:t>
      </w:r>
      <w:proofErr w:type="gramEnd"/>
      <w:r w:rsidR="002C22A5">
        <w:t> průměru o 1 žáka na učitele,</w:t>
      </w:r>
      <w:r w:rsidR="00A450F1" w:rsidRPr="00D17A8C">
        <w:t xml:space="preserve"> v roce</w:t>
      </w:r>
      <w:r w:rsidR="0021628A" w:rsidRPr="00D17A8C">
        <w:t xml:space="preserve"> </w:t>
      </w:r>
      <w:r w:rsidR="006F0526" w:rsidRPr="00D17A8C">
        <w:t>20</w:t>
      </w:r>
      <w:r w:rsidR="00E12D8F">
        <w:t>19</w:t>
      </w:r>
      <w:r w:rsidR="006F0526" w:rsidRPr="00D17A8C">
        <w:t>/</w:t>
      </w:r>
      <w:r w:rsidR="00E12D8F">
        <w:t>20</w:t>
      </w:r>
      <w:r w:rsidR="0021628A" w:rsidRPr="00D17A8C">
        <w:t xml:space="preserve"> 1</w:t>
      </w:r>
      <w:r w:rsidR="00E12D8F">
        <w:t>3,56</w:t>
      </w:r>
      <w:r w:rsidR="006F0526" w:rsidRPr="00D17A8C">
        <w:t>).</w:t>
      </w:r>
      <w:r w:rsidR="00925F71" w:rsidRPr="00D17A8C">
        <w:t xml:space="preserve"> Školu navštěv</w:t>
      </w:r>
      <w:r w:rsidR="00E446DB" w:rsidRPr="00D17A8C">
        <w:t>ovalo</w:t>
      </w:r>
      <w:r w:rsidR="00925F71" w:rsidRPr="00D17A8C">
        <w:t xml:space="preserve"> </w:t>
      </w:r>
      <w:r w:rsidR="002C22A5">
        <w:t>4</w:t>
      </w:r>
      <w:r w:rsidR="00E12D8F">
        <w:t xml:space="preserve">7,5 </w:t>
      </w:r>
      <w:r w:rsidR="002C22A5">
        <w:t>% (16</w:t>
      </w:r>
      <w:r w:rsidR="00E12D8F">
        <w:t>9</w:t>
      </w:r>
      <w:r w:rsidR="002C22A5">
        <w:t xml:space="preserve">) dívek a </w:t>
      </w:r>
      <w:r w:rsidR="003769C3">
        <w:t>52</w:t>
      </w:r>
      <w:r w:rsidR="00E12D8F">
        <w:t>,5</w:t>
      </w:r>
      <w:r w:rsidR="003769C3">
        <w:t xml:space="preserve"> % (</w:t>
      </w:r>
      <w:r w:rsidR="002C22A5">
        <w:t>1</w:t>
      </w:r>
      <w:r w:rsidR="00E12D8F">
        <w:t>87</w:t>
      </w:r>
      <w:r w:rsidR="003769C3">
        <w:t>)</w:t>
      </w:r>
      <w:r w:rsidR="002C22A5">
        <w:t xml:space="preserve"> chlapců, čímž se nepoměr mezi oběma pohlavími </w:t>
      </w:r>
      <w:r w:rsidR="00E12D8F">
        <w:t>zvýšil</w:t>
      </w:r>
      <w:r w:rsidR="002C22A5">
        <w:t xml:space="preserve"> ze </w:t>
      </w:r>
      <w:r w:rsidR="00E12D8F">
        <w:t>4</w:t>
      </w:r>
      <w:r w:rsidR="002C22A5">
        <w:t xml:space="preserve"> % na </w:t>
      </w:r>
      <w:r w:rsidR="00E12D8F">
        <w:t>5</w:t>
      </w:r>
      <w:r w:rsidR="002C22A5">
        <w:t xml:space="preserve"> % v</w:t>
      </w:r>
      <w:r w:rsidR="00E12D8F">
        <w:t>e</w:t>
      </w:r>
      <w:r w:rsidR="003769C3">
        <w:t xml:space="preserve"> </w:t>
      </w:r>
      <w:r w:rsidR="002C22A5">
        <w:t>prospěch chlapců</w:t>
      </w:r>
      <w:r w:rsidR="00F95DAF" w:rsidRPr="00D17A8C">
        <w:t>. Z</w:t>
      </w:r>
      <w:r w:rsidR="004E1531" w:rsidRPr="00D17A8C">
        <w:t> </w:t>
      </w:r>
      <w:r w:rsidR="006D611F" w:rsidRPr="00D17A8C">
        <w:t>3</w:t>
      </w:r>
      <w:r w:rsidR="00E12D8F">
        <w:t>59</w:t>
      </w:r>
      <w:r w:rsidR="004E1531" w:rsidRPr="00D17A8C">
        <w:t xml:space="preserve"> </w:t>
      </w:r>
      <w:r w:rsidR="006D611F" w:rsidRPr="00D17A8C">
        <w:t xml:space="preserve">žáků </w:t>
      </w:r>
      <w:r w:rsidR="00E446DB" w:rsidRPr="00D17A8C">
        <w:t>byl</w:t>
      </w:r>
      <w:r w:rsidR="002C22A5">
        <w:t>i</w:t>
      </w:r>
      <w:r w:rsidR="006D611F" w:rsidRPr="00D17A8C">
        <w:t xml:space="preserve"> </w:t>
      </w:r>
      <w:r w:rsidR="00E12D8F">
        <w:t>3</w:t>
      </w:r>
      <w:r w:rsidR="006D611F" w:rsidRPr="00D17A8C">
        <w:t xml:space="preserve"> cizin</w:t>
      </w:r>
      <w:r w:rsidR="00DA7DE2">
        <w:t>ci</w:t>
      </w:r>
      <w:r w:rsidR="002661F9" w:rsidRPr="00D17A8C">
        <w:t xml:space="preserve"> (</w:t>
      </w:r>
      <w:r w:rsidR="00EF71DB" w:rsidRPr="00D17A8C">
        <w:t>0,</w:t>
      </w:r>
      <w:r w:rsidR="00E12D8F">
        <w:t>8</w:t>
      </w:r>
      <w:r w:rsidR="00EF71DB" w:rsidRPr="00D17A8C">
        <w:t xml:space="preserve"> </w:t>
      </w:r>
      <w:r w:rsidR="002661F9" w:rsidRPr="00D17A8C">
        <w:t>%)</w:t>
      </w:r>
      <w:r w:rsidR="006D611F" w:rsidRPr="00D17A8C">
        <w:t>, ostatní</w:t>
      </w:r>
      <w:r w:rsidR="002661F9" w:rsidRPr="00D17A8C">
        <w:t xml:space="preserve"> </w:t>
      </w:r>
      <w:r w:rsidR="00E446DB" w:rsidRPr="00D17A8C">
        <w:t>byl</w:t>
      </w:r>
      <w:r w:rsidR="00F95DAF" w:rsidRPr="00D17A8C">
        <w:t>i</w:t>
      </w:r>
      <w:r w:rsidR="00E446DB" w:rsidRPr="00D17A8C">
        <w:t xml:space="preserve"> </w:t>
      </w:r>
      <w:r w:rsidR="006D611F" w:rsidRPr="00D17A8C">
        <w:t>občané ČR.</w:t>
      </w:r>
      <w:r w:rsidR="005B2DF9" w:rsidRPr="00D17A8C">
        <w:t xml:space="preserve"> </w:t>
      </w:r>
      <w:r w:rsidR="005B2DF9" w:rsidRPr="00025A42">
        <w:t>Trvalé bydliště mělo ve Strážnici 6</w:t>
      </w:r>
      <w:r w:rsidR="00025A42" w:rsidRPr="00025A42">
        <w:t>7</w:t>
      </w:r>
      <w:r w:rsidR="005B2DF9" w:rsidRPr="00025A42">
        <w:t xml:space="preserve"> % žáků, ostatní </w:t>
      </w:r>
      <w:r w:rsidR="00F95DAF" w:rsidRPr="00025A42">
        <w:t xml:space="preserve">žáci </w:t>
      </w:r>
      <w:r w:rsidR="00025A42" w:rsidRPr="00025A42">
        <w:t xml:space="preserve">v dalších okolních </w:t>
      </w:r>
      <w:r w:rsidR="005B2DF9" w:rsidRPr="00025A42">
        <w:t>obcí</w:t>
      </w:r>
      <w:r w:rsidR="00FE11BC" w:rsidRPr="00025A42">
        <w:t>ch</w:t>
      </w:r>
      <w:r w:rsidR="00025A42" w:rsidRPr="00025A42">
        <w:t>.</w:t>
      </w:r>
      <w:r w:rsidR="005B2DF9" w:rsidRPr="003E26A5">
        <w:rPr>
          <w:b/>
        </w:rPr>
        <w:t xml:space="preserve"> </w:t>
      </w:r>
    </w:p>
    <w:p w:rsidR="00025A42" w:rsidRPr="003E26A5" w:rsidRDefault="00025A42" w:rsidP="00E7323B">
      <w:pPr>
        <w:jc w:val="both"/>
        <w:rPr>
          <w:b/>
        </w:rPr>
      </w:pPr>
    </w:p>
    <w:p w:rsidR="001500FD" w:rsidRPr="00D17A8C" w:rsidRDefault="00727544" w:rsidP="00FE11BC">
      <w:pPr>
        <w:jc w:val="both"/>
      </w:pPr>
      <w:r w:rsidRPr="00A92338">
        <w:rPr>
          <w:b/>
          <w:u w:val="single"/>
        </w:rPr>
        <w:t>Komentář:</w:t>
      </w:r>
      <w:r w:rsidRPr="00A92338">
        <w:rPr>
          <w:b/>
        </w:rPr>
        <w:t xml:space="preserve"> </w:t>
      </w:r>
      <w:r w:rsidR="002456F3" w:rsidRPr="00D17A8C">
        <w:t xml:space="preserve">Vzhledem k minulému školnímu roku došlo </w:t>
      </w:r>
      <w:r w:rsidR="00DF7340">
        <w:t>k </w:t>
      </w:r>
      <w:r w:rsidR="00E12D8F">
        <w:t>navýšení</w:t>
      </w:r>
      <w:r w:rsidR="00DF7340">
        <w:t xml:space="preserve"> počtu žáků o </w:t>
      </w:r>
      <w:r w:rsidR="00360375">
        <w:t>17</w:t>
      </w:r>
      <w:r w:rsidR="00DF7340">
        <w:t xml:space="preserve"> žáků (</w:t>
      </w:r>
      <w:r w:rsidR="003769C3">
        <w:t xml:space="preserve">tj. </w:t>
      </w:r>
      <w:r w:rsidR="00360375">
        <w:t>5,0</w:t>
      </w:r>
      <w:r w:rsidR="00A450F1" w:rsidRPr="00D17A8C">
        <w:t xml:space="preserve"> </w:t>
      </w:r>
      <w:r w:rsidR="002456F3" w:rsidRPr="00D17A8C">
        <w:t>%)</w:t>
      </w:r>
      <w:r w:rsidR="00BB3143" w:rsidRPr="00D17A8C">
        <w:t xml:space="preserve">, </w:t>
      </w:r>
      <w:r w:rsidR="00DF7340">
        <w:t>z 3</w:t>
      </w:r>
      <w:r w:rsidR="00E12D8F">
        <w:t>39</w:t>
      </w:r>
      <w:r w:rsidR="00DF7340">
        <w:t xml:space="preserve"> na 3</w:t>
      </w:r>
      <w:r w:rsidR="00E12D8F">
        <w:t>56</w:t>
      </w:r>
      <w:r w:rsidR="002456F3" w:rsidRPr="00D17A8C">
        <w:t xml:space="preserve">. </w:t>
      </w:r>
      <w:r w:rsidR="00157982" w:rsidRPr="00D17A8C">
        <w:t>K</w:t>
      </w:r>
      <w:r w:rsidR="001F2DCF" w:rsidRPr="00D17A8C">
        <w:t xml:space="preserve">e </w:t>
      </w:r>
      <w:r w:rsidR="00E12D8F">
        <w:t>zvýšení</w:t>
      </w:r>
      <w:r w:rsidR="00DF7340">
        <w:t xml:space="preserve"> počtu žáků o </w:t>
      </w:r>
      <w:r w:rsidR="00E12D8F">
        <w:t>17</w:t>
      </w:r>
      <w:r w:rsidR="00DF7340">
        <w:t xml:space="preserve"> žáků</w:t>
      </w:r>
      <w:r w:rsidR="001F2DCF" w:rsidRPr="00D17A8C">
        <w:t xml:space="preserve"> došlo z důvodu </w:t>
      </w:r>
      <w:r w:rsidR="00610F69" w:rsidRPr="00D17A8C">
        <w:t xml:space="preserve">současného </w:t>
      </w:r>
      <w:r w:rsidR="00E12D8F">
        <w:t>zvýšení</w:t>
      </w:r>
      <w:r w:rsidR="001F2DCF" w:rsidRPr="00D17A8C">
        <w:t xml:space="preserve"> počtu žáků na I. stupni</w:t>
      </w:r>
      <w:r w:rsidR="00255A02" w:rsidRPr="00D17A8C">
        <w:t xml:space="preserve"> </w:t>
      </w:r>
      <w:r w:rsidR="00E002E5" w:rsidRPr="00D17A8C">
        <w:t xml:space="preserve">o </w:t>
      </w:r>
      <w:r w:rsidR="00DF7340">
        <w:t>1</w:t>
      </w:r>
      <w:r w:rsidR="00610F69" w:rsidRPr="00D17A8C">
        <w:t xml:space="preserve"> žák</w:t>
      </w:r>
      <w:r w:rsidR="00DF7340">
        <w:t>a</w:t>
      </w:r>
      <w:r w:rsidR="00E002E5" w:rsidRPr="00D17A8C">
        <w:t xml:space="preserve"> </w:t>
      </w:r>
      <w:r w:rsidR="001F2DCF" w:rsidRPr="00D17A8C">
        <w:t>vzhledem k počtu žáků I</w:t>
      </w:r>
      <w:r w:rsidR="002456F3" w:rsidRPr="00D17A8C">
        <w:t xml:space="preserve"> a </w:t>
      </w:r>
      <w:r w:rsidR="00360375">
        <w:t>zvýšením</w:t>
      </w:r>
      <w:r w:rsidR="004E1531" w:rsidRPr="00D17A8C">
        <w:t xml:space="preserve"> počtu žáků </w:t>
      </w:r>
      <w:r w:rsidR="002456F3" w:rsidRPr="00D17A8C">
        <w:t xml:space="preserve">na </w:t>
      </w:r>
      <w:r w:rsidR="004E1531" w:rsidRPr="00D17A8C">
        <w:t>I</w:t>
      </w:r>
      <w:r w:rsidR="001F2DCF" w:rsidRPr="00D17A8C">
        <w:t>I</w:t>
      </w:r>
      <w:r w:rsidR="002456F3" w:rsidRPr="00D17A8C">
        <w:t xml:space="preserve">. </w:t>
      </w:r>
      <w:r w:rsidR="00480295" w:rsidRPr="00D17A8C">
        <w:t>s</w:t>
      </w:r>
      <w:r w:rsidR="00E002E5" w:rsidRPr="00D17A8C">
        <w:t xml:space="preserve">tupni </w:t>
      </w:r>
      <w:r w:rsidR="004E1531" w:rsidRPr="00D17A8C">
        <w:t xml:space="preserve">o </w:t>
      </w:r>
      <w:r w:rsidR="00360375">
        <w:t>16</w:t>
      </w:r>
      <w:r w:rsidR="00610F69" w:rsidRPr="00D17A8C">
        <w:t xml:space="preserve"> žáků</w:t>
      </w:r>
      <w:r w:rsidR="00360375">
        <w:t xml:space="preserve"> </w:t>
      </w:r>
      <w:r w:rsidR="004E1531" w:rsidRPr="00D17A8C">
        <w:t>vzhledem k počtu žáků II. stupně</w:t>
      </w:r>
      <w:r w:rsidR="002456F3" w:rsidRPr="00D17A8C">
        <w:t xml:space="preserve">. </w:t>
      </w:r>
      <w:r w:rsidR="00610F69" w:rsidRPr="00D17A8C">
        <w:t xml:space="preserve">Celkový počet žáků tak </w:t>
      </w:r>
      <w:r w:rsidR="00DF7340">
        <w:t>mírně klesl</w:t>
      </w:r>
      <w:r w:rsidR="004E1531" w:rsidRPr="00D17A8C">
        <w:t xml:space="preserve">, přičemž </w:t>
      </w:r>
      <w:r w:rsidR="00D17A8C">
        <w:t>menší</w:t>
      </w:r>
      <w:r w:rsidR="004E1531" w:rsidRPr="00D17A8C">
        <w:t xml:space="preserve"> pokles</w:t>
      </w:r>
      <w:r w:rsidR="00710457" w:rsidRPr="00D17A8C">
        <w:t xml:space="preserve"> počtu žáků</w:t>
      </w:r>
      <w:r w:rsidR="004E1531" w:rsidRPr="00D17A8C">
        <w:t xml:space="preserve"> na I. stupni</w:t>
      </w:r>
      <w:r w:rsidR="00610F69" w:rsidRPr="00D17A8C">
        <w:t xml:space="preserve"> pokračoval z</w:t>
      </w:r>
      <w:r w:rsidR="00DF7340">
        <w:t> </w:t>
      </w:r>
      <w:r w:rsidR="00610F69" w:rsidRPr="00D17A8C">
        <w:t>předchozí</w:t>
      </w:r>
      <w:r w:rsidR="00DF7340">
        <w:t xml:space="preserve">ch </w:t>
      </w:r>
      <w:r w:rsidR="00610F69" w:rsidRPr="00D17A8C">
        <w:t>školní</w:t>
      </w:r>
      <w:r w:rsidR="00DF7340">
        <w:t>ch</w:t>
      </w:r>
      <w:r w:rsidR="00610F69" w:rsidRPr="00D17A8C">
        <w:t xml:space="preserve"> rok</w:t>
      </w:r>
      <w:r w:rsidR="00DF7340">
        <w:t>ů a k tomu se přidal i pokles na II. stupni</w:t>
      </w:r>
      <w:r w:rsidR="001F2DCF" w:rsidRPr="00D17A8C">
        <w:t>.</w:t>
      </w:r>
      <w:r w:rsidR="00610F69" w:rsidRPr="00D17A8C">
        <w:t xml:space="preserve"> </w:t>
      </w:r>
      <w:r w:rsidR="00BB3143" w:rsidRPr="00D17A8C">
        <w:t>Celkový p</w:t>
      </w:r>
      <w:r w:rsidR="00610F69" w:rsidRPr="00D17A8C">
        <w:t>očet tříd zůstal nezměněn.</w:t>
      </w:r>
      <w:r w:rsidR="00E3580C" w:rsidRPr="00D17A8C">
        <w:t xml:space="preserve"> </w:t>
      </w:r>
      <w:r w:rsidR="00A450F1" w:rsidRPr="00D17A8C">
        <w:t xml:space="preserve">Nepoměr dívek oproti chlapcům </w:t>
      </w:r>
      <w:r w:rsidR="00360375">
        <w:t>zů</w:t>
      </w:r>
      <w:r w:rsidR="00A57363">
        <w:t>s</w:t>
      </w:r>
      <w:r w:rsidR="00360375">
        <w:t>tal přibližně stejný</w:t>
      </w:r>
      <w:r w:rsidR="00A450F1" w:rsidRPr="00D17A8C">
        <w:t xml:space="preserve">, kdy byl poměr </w:t>
      </w:r>
      <w:r w:rsidR="00F95DAF" w:rsidRPr="00D17A8C">
        <w:t>5</w:t>
      </w:r>
      <w:r w:rsidR="00BB3143" w:rsidRPr="00D17A8C">
        <w:t>7</w:t>
      </w:r>
      <w:r w:rsidR="00A450F1" w:rsidRPr="00D17A8C">
        <w:t>:4</w:t>
      </w:r>
      <w:r w:rsidR="00BB3143" w:rsidRPr="00D17A8C">
        <w:t>3</w:t>
      </w:r>
      <w:r w:rsidR="00F95DAF" w:rsidRPr="00D17A8C">
        <w:t xml:space="preserve"> v</w:t>
      </w:r>
      <w:r w:rsidR="00360375">
        <w:t>e</w:t>
      </w:r>
      <w:r w:rsidR="003769C3">
        <w:t xml:space="preserve"> </w:t>
      </w:r>
      <w:r w:rsidR="00F95DAF" w:rsidRPr="00D17A8C">
        <w:t>prospěch chlapců</w:t>
      </w:r>
      <w:r w:rsidR="00DF7340">
        <w:t xml:space="preserve"> na nepoměr 52:48</w:t>
      </w:r>
      <w:r w:rsidR="00A450F1" w:rsidRPr="00D17A8C">
        <w:t xml:space="preserve">. </w:t>
      </w:r>
      <w:r w:rsidR="00F95DAF" w:rsidRPr="00D17A8C">
        <w:t>Zastoupení cizinců a</w:t>
      </w:r>
      <w:r w:rsidR="00FE11BC" w:rsidRPr="00D17A8C">
        <w:t xml:space="preserve"> podíl žáků s trvalým bydlištěm ve Strážnici</w:t>
      </w:r>
      <w:r w:rsidR="00F95DAF" w:rsidRPr="00D17A8C">
        <w:t xml:space="preserve"> zůstal</w:t>
      </w:r>
      <w:r w:rsidR="00BB3143" w:rsidRPr="00D17A8C">
        <w:t xml:space="preserve"> </w:t>
      </w:r>
      <w:r w:rsidR="00025A42">
        <w:t xml:space="preserve">prakticky </w:t>
      </w:r>
      <w:r w:rsidR="00F95DAF" w:rsidRPr="00D17A8C">
        <w:t>stejný</w:t>
      </w:r>
      <w:r w:rsidR="00BB3143" w:rsidRPr="00D17A8C">
        <w:t xml:space="preserve"> jako v</w:t>
      </w:r>
      <w:r w:rsidR="00DF7340">
        <w:t> </w:t>
      </w:r>
      <w:r w:rsidR="00BB3143" w:rsidRPr="00D17A8C">
        <w:t>minulém</w:t>
      </w:r>
      <w:r w:rsidR="00DF7340">
        <w:t xml:space="preserve"> roce</w:t>
      </w:r>
      <w:r w:rsidR="00FE11BC" w:rsidRPr="00D17A8C">
        <w:t>.</w:t>
      </w:r>
    </w:p>
    <w:p w:rsidR="00FE11BC" w:rsidRPr="001500FD" w:rsidRDefault="00FE11BC" w:rsidP="00FE11BC">
      <w:pPr>
        <w:jc w:val="both"/>
      </w:pPr>
    </w:p>
    <w:p w:rsidR="009C3859" w:rsidRPr="009C3859" w:rsidRDefault="00B470C3" w:rsidP="00FE632B">
      <w:pPr>
        <w:pStyle w:val="Nadpis4"/>
        <w:spacing w:after="60"/>
      </w:pPr>
      <w:r>
        <w:t>Zvolený vzdělávací program a jeho č.</w:t>
      </w:r>
      <w:r w:rsidR="00FE632B">
        <w:t xml:space="preserve"> </w:t>
      </w:r>
      <w:r>
        <w:t>j.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3685"/>
      </w:tblGrid>
      <w:tr w:rsidR="00B470C3" w:rsidRPr="00157982" w:rsidTr="00C70151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70C3" w:rsidRPr="00157982" w:rsidRDefault="00B470C3">
            <w:pPr>
              <w:rPr>
                <w:b/>
              </w:rPr>
            </w:pPr>
            <w:r w:rsidRPr="00157982">
              <w:rPr>
                <w:b/>
              </w:rPr>
              <w:t>Název zvoleného vzdělávacího programu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70C3" w:rsidRPr="00157982" w:rsidRDefault="00B470C3">
            <w:pPr>
              <w:rPr>
                <w:b/>
              </w:rPr>
            </w:pPr>
            <w:r w:rsidRPr="00157982">
              <w:rPr>
                <w:b/>
              </w:rPr>
              <w:t>Číslo jednací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470C3" w:rsidRPr="00157982" w:rsidRDefault="007320F7">
            <w:pPr>
              <w:rPr>
                <w:b/>
              </w:rPr>
            </w:pPr>
            <w:r w:rsidRPr="00157982">
              <w:rPr>
                <w:b/>
              </w:rPr>
              <w:t xml:space="preserve">Realizace </w:t>
            </w:r>
          </w:p>
        </w:tc>
      </w:tr>
      <w:tr w:rsidR="006C0EFB" w:rsidRPr="00157982" w:rsidTr="00C70151">
        <w:trPr>
          <w:trHeight w:val="297"/>
        </w:trPr>
        <w:tc>
          <w:tcPr>
            <w:tcW w:w="3047" w:type="dxa"/>
          </w:tcPr>
          <w:p w:rsidR="006C0EFB" w:rsidRPr="00157982" w:rsidRDefault="006C0EFB">
            <w:pPr>
              <w:rPr>
                <w:b/>
              </w:rPr>
            </w:pPr>
            <w:r w:rsidRPr="00157982">
              <w:rPr>
                <w:b/>
              </w:rPr>
              <w:t>ŠVP ZV Škola pro zdravý život</w:t>
            </w:r>
            <w:r w:rsidR="008F18B5">
              <w:rPr>
                <w:b/>
              </w:rPr>
              <w:t xml:space="preserve"> </w:t>
            </w:r>
            <w:r w:rsidR="00BE0840">
              <w:rPr>
                <w:b/>
              </w:rPr>
              <w:t>(</w:t>
            </w:r>
            <w:r w:rsidR="008F18B5">
              <w:rPr>
                <w:b/>
              </w:rPr>
              <w:t xml:space="preserve">včetně </w:t>
            </w:r>
            <w:r w:rsidR="00BE0840">
              <w:rPr>
                <w:b/>
              </w:rPr>
              <w:t xml:space="preserve">všech </w:t>
            </w:r>
            <w:r w:rsidR="008F18B5">
              <w:rPr>
                <w:b/>
              </w:rPr>
              <w:t>Dodatků</w:t>
            </w:r>
            <w:r w:rsidR="00BE0840">
              <w:rPr>
                <w:b/>
              </w:rPr>
              <w:t>)</w:t>
            </w:r>
          </w:p>
        </w:tc>
        <w:tc>
          <w:tcPr>
            <w:tcW w:w="2410" w:type="dxa"/>
          </w:tcPr>
          <w:p w:rsidR="006C0EFB" w:rsidRPr="00157982" w:rsidRDefault="00710325" w:rsidP="002456F3">
            <w:pPr>
              <w:rPr>
                <w:b/>
              </w:rPr>
            </w:pPr>
            <w:r>
              <w:rPr>
                <w:b/>
              </w:rPr>
              <w:t>3. verze č.</w:t>
            </w:r>
            <w:r w:rsidR="00DA7DE2">
              <w:rPr>
                <w:b/>
              </w:rPr>
              <w:t xml:space="preserve"> </w:t>
            </w:r>
            <w:r w:rsidR="006C0EFB" w:rsidRPr="00157982">
              <w:rPr>
                <w:b/>
              </w:rPr>
              <w:t xml:space="preserve">j. </w:t>
            </w:r>
            <w:r w:rsidR="00FD4C7D" w:rsidRPr="00157982">
              <w:rPr>
                <w:b/>
              </w:rPr>
              <w:t>500</w:t>
            </w:r>
            <w:r w:rsidR="006C0EFB" w:rsidRPr="00157982">
              <w:rPr>
                <w:b/>
              </w:rPr>
              <w:t>/2012</w:t>
            </w:r>
          </w:p>
        </w:tc>
        <w:tc>
          <w:tcPr>
            <w:tcW w:w="3685" w:type="dxa"/>
          </w:tcPr>
          <w:p w:rsidR="006C0EFB" w:rsidRPr="00157982" w:rsidRDefault="00710325" w:rsidP="00DF7340">
            <w:pPr>
              <w:rPr>
                <w:b/>
              </w:rPr>
            </w:pPr>
            <w:r>
              <w:rPr>
                <w:b/>
              </w:rPr>
              <w:t xml:space="preserve"> 5</w:t>
            </w:r>
            <w:r w:rsidR="00B56F47" w:rsidRPr="00157982">
              <w:rPr>
                <w:b/>
              </w:rPr>
              <w:t>.</w:t>
            </w:r>
            <w:r w:rsidR="006C0EFB" w:rsidRPr="00157982">
              <w:rPr>
                <w:b/>
              </w:rPr>
              <w:t xml:space="preserve"> </w:t>
            </w:r>
            <w:r w:rsidR="00DF7340">
              <w:rPr>
                <w:b/>
              </w:rPr>
              <w:t>r</w:t>
            </w:r>
            <w:r w:rsidR="006C0EFB" w:rsidRPr="00157982">
              <w:rPr>
                <w:b/>
              </w:rPr>
              <w:t>očník</w:t>
            </w:r>
          </w:p>
        </w:tc>
      </w:tr>
      <w:tr w:rsidR="00710325" w:rsidRPr="00157982" w:rsidTr="00C70151">
        <w:trPr>
          <w:trHeight w:val="297"/>
        </w:trPr>
        <w:tc>
          <w:tcPr>
            <w:tcW w:w="3047" w:type="dxa"/>
          </w:tcPr>
          <w:p w:rsidR="00710325" w:rsidRDefault="00710325" w:rsidP="00710325">
            <w:pPr>
              <w:rPr>
                <w:b/>
              </w:rPr>
            </w:pPr>
            <w:r>
              <w:rPr>
                <w:b/>
              </w:rPr>
              <w:t xml:space="preserve">ŠVP ZV Škola pro zdravý život </w:t>
            </w:r>
          </w:p>
          <w:p w:rsidR="00F20A39" w:rsidRPr="00157982" w:rsidRDefault="00F20A39" w:rsidP="00710325">
            <w:pPr>
              <w:rPr>
                <w:b/>
              </w:rPr>
            </w:pPr>
            <w:r>
              <w:rPr>
                <w:b/>
              </w:rPr>
              <w:t>(včetně Dodatku č. 1)</w:t>
            </w:r>
          </w:p>
        </w:tc>
        <w:tc>
          <w:tcPr>
            <w:tcW w:w="2410" w:type="dxa"/>
          </w:tcPr>
          <w:p w:rsidR="00710325" w:rsidRPr="00157982" w:rsidRDefault="00710325" w:rsidP="0098613D">
            <w:pPr>
              <w:rPr>
                <w:b/>
              </w:rPr>
            </w:pPr>
            <w:r>
              <w:rPr>
                <w:b/>
              </w:rPr>
              <w:t>4. verze č.</w:t>
            </w:r>
            <w:r w:rsidR="00DA7DE2">
              <w:rPr>
                <w:b/>
              </w:rPr>
              <w:t xml:space="preserve"> </w:t>
            </w:r>
            <w:r>
              <w:rPr>
                <w:b/>
              </w:rPr>
              <w:t xml:space="preserve">j. </w:t>
            </w:r>
            <w:r w:rsidR="0098613D">
              <w:rPr>
                <w:b/>
              </w:rPr>
              <w:t>ZSMK</w:t>
            </w:r>
            <w:r w:rsidR="00A450F1">
              <w:rPr>
                <w:b/>
              </w:rPr>
              <w:t>/</w:t>
            </w:r>
            <w:r>
              <w:rPr>
                <w:b/>
              </w:rPr>
              <w:t xml:space="preserve">421/2017 </w:t>
            </w:r>
          </w:p>
        </w:tc>
        <w:tc>
          <w:tcPr>
            <w:tcW w:w="3685" w:type="dxa"/>
          </w:tcPr>
          <w:p w:rsidR="00710325" w:rsidRPr="00157982" w:rsidRDefault="00710325" w:rsidP="00DF734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DF7340">
              <w:rPr>
                <w:b/>
              </w:rPr>
              <w:t>až</w:t>
            </w:r>
            <w:r w:rsidR="00610F69">
              <w:rPr>
                <w:b/>
              </w:rPr>
              <w:t xml:space="preserve"> </w:t>
            </w:r>
            <w:r w:rsidR="00360375">
              <w:rPr>
                <w:b/>
              </w:rPr>
              <w:t>4</w:t>
            </w:r>
            <w:r w:rsidR="00610F69">
              <w:rPr>
                <w:b/>
              </w:rPr>
              <w:t>.</w:t>
            </w:r>
            <w:r w:rsidR="00DF7340">
              <w:rPr>
                <w:b/>
              </w:rPr>
              <w:t xml:space="preserve"> a</w:t>
            </w:r>
            <w:r w:rsidR="00610F69">
              <w:rPr>
                <w:b/>
              </w:rPr>
              <w:t xml:space="preserve"> </w:t>
            </w:r>
            <w:r>
              <w:rPr>
                <w:b/>
              </w:rPr>
              <w:t>6.</w:t>
            </w:r>
            <w:r w:rsidR="00610F69">
              <w:rPr>
                <w:b/>
              </w:rPr>
              <w:t xml:space="preserve"> a</w:t>
            </w:r>
            <w:r w:rsidR="00DF7340">
              <w:rPr>
                <w:b/>
              </w:rPr>
              <w:t>ž</w:t>
            </w:r>
            <w:r w:rsidR="00610F69">
              <w:rPr>
                <w:b/>
              </w:rPr>
              <w:t xml:space="preserve"> </w:t>
            </w:r>
            <w:r w:rsidR="00360375">
              <w:rPr>
                <w:b/>
              </w:rPr>
              <w:t>9</w:t>
            </w:r>
            <w:r w:rsidR="00610F6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DF7340">
              <w:rPr>
                <w:b/>
              </w:rPr>
              <w:t>r</w:t>
            </w:r>
            <w:r>
              <w:rPr>
                <w:b/>
              </w:rPr>
              <w:t>očník</w:t>
            </w:r>
          </w:p>
        </w:tc>
      </w:tr>
    </w:tbl>
    <w:p w:rsidR="00A15578" w:rsidRPr="00400A3E" w:rsidRDefault="00A15578" w:rsidP="003962E4">
      <w:pPr>
        <w:spacing w:before="80"/>
        <w:jc w:val="both"/>
      </w:pPr>
      <w:r w:rsidRPr="00A23EAF">
        <w:rPr>
          <w:b/>
        </w:rPr>
        <w:t>Jiné specializa</w:t>
      </w:r>
      <w:r w:rsidR="002F2202" w:rsidRPr="00A23EAF">
        <w:rPr>
          <w:b/>
        </w:rPr>
        <w:t xml:space="preserve">ce, rozšířená výuka, zaměření: </w:t>
      </w:r>
      <w:r w:rsidRPr="00400A3E">
        <w:t>škola je všeobecně zaměřena</w:t>
      </w:r>
      <w:r w:rsidR="00102F10" w:rsidRPr="00400A3E">
        <w:t>, nemá specializaci</w:t>
      </w:r>
      <w:r w:rsidR="00FE632B" w:rsidRPr="00400A3E">
        <w:t xml:space="preserve"> ani rozšířenou výuku</w:t>
      </w:r>
      <w:r w:rsidR="00307275">
        <w:t xml:space="preserve">, je členem </w:t>
      </w:r>
      <w:r w:rsidR="00927C66">
        <w:t xml:space="preserve">celosvětové </w:t>
      </w:r>
      <w:r w:rsidR="00307275">
        <w:t>sítě Škol podporujících zdraví (Zdra</w:t>
      </w:r>
      <w:r w:rsidR="00927C66">
        <w:t>v</w:t>
      </w:r>
      <w:r w:rsidR="00307275">
        <w:t>á škola)</w:t>
      </w:r>
      <w:r w:rsidR="00BE0840">
        <w:t>, a to</w:t>
      </w:r>
      <w:r w:rsidR="00307275">
        <w:t xml:space="preserve"> od roku 2005</w:t>
      </w:r>
      <w:r w:rsidR="00FE632B" w:rsidRPr="00400A3E">
        <w:t>.</w:t>
      </w:r>
    </w:p>
    <w:p w:rsidR="001500FD" w:rsidRPr="00A450F1" w:rsidRDefault="001500FD" w:rsidP="00A450F1">
      <w:pPr>
        <w:jc w:val="both"/>
      </w:pPr>
      <w:r w:rsidRPr="00157982">
        <w:rPr>
          <w:b/>
          <w:u w:val="single"/>
        </w:rPr>
        <w:t>Komentář:</w:t>
      </w:r>
      <w:r w:rsidRPr="00157982">
        <w:rPr>
          <w:b/>
        </w:rPr>
        <w:t xml:space="preserve"> </w:t>
      </w:r>
      <w:r w:rsidRPr="00400A3E">
        <w:t>v</w:t>
      </w:r>
      <w:r w:rsidR="00A15578" w:rsidRPr="00400A3E">
        <w:t>e školním roce 20</w:t>
      </w:r>
      <w:r w:rsidR="00360375">
        <w:t>20</w:t>
      </w:r>
      <w:r w:rsidR="00A15578" w:rsidRPr="00400A3E">
        <w:t>/</w:t>
      </w:r>
      <w:r w:rsidR="00360375">
        <w:t>21</w:t>
      </w:r>
      <w:r w:rsidR="00832340" w:rsidRPr="00400A3E">
        <w:t xml:space="preserve"> </w:t>
      </w:r>
      <w:r w:rsidR="007320F7" w:rsidRPr="00400A3E">
        <w:t>probíhala</w:t>
      </w:r>
      <w:r w:rsidR="00A15578" w:rsidRPr="00400A3E">
        <w:t xml:space="preserve"> </w:t>
      </w:r>
      <w:r w:rsidR="00360375">
        <w:t>čtrnáctým</w:t>
      </w:r>
      <w:r w:rsidR="00925F71" w:rsidRPr="00400A3E">
        <w:t xml:space="preserve"> </w:t>
      </w:r>
      <w:r w:rsidR="00A15578" w:rsidRPr="00400A3E">
        <w:t xml:space="preserve">rokem </w:t>
      </w:r>
      <w:r w:rsidR="007320F7" w:rsidRPr="00400A3E">
        <w:t xml:space="preserve">výuka podle </w:t>
      </w:r>
      <w:r w:rsidR="00102F10" w:rsidRPr="00400A3E">
        <w:t>vlastní</w:t>
      </w:r>
      <w:r w:rsidR="007320F7" w:rsidRPr="00400A3E">
        <w:t>ho</w:t>
      </w:r>
      <w:r w:rsidR="00102F10" w:rsidRPr="00400A3E">
        <w:t xml:space="preserve"> </w:t>
      </w:r>
      <w:r w:rsidR="00A15578" w:rsidRPr="00400A3E">
        <w:t>školní</w:t>
      </w:r>
      <w:r w:rsidR="007320F7" w:rsidRPr="00400A3E">
        <w:t>ho</w:t>
      </w:r>
      <w:r w:rsidR="00A15578" w:rsidRPr="00400A3E">
        <w:t xml:space="preserve"> vzdělávací</w:t>
      </w:r>
      <w:r w:rsidR="007320F7" w:rsidRPr="00400A3E">
        <w:t>ho</w:t>
      </w:r>
      <w:r w:rsidR="00A15578" w:rsidRPr="00400A3E">
        <w:t xml:space="preserve"> program</w:t>
      </w:r>
      <w:r w:rsidR="007320F7" w:rsidRPr="00400A3E">
        <w:t>u</w:t>
      </w:r>
      <w:r w:rsidR="00A15578" w:rsidRPr="00400A3E">
        <w:t xml:space="preserve"> Škola pro zdravý </w:t>
      </w:r>
      <w:proofErr w:type="gramStart"/>
      <w:r w:rsidR="00A15578" w:rsidRPr="00400A3E">
        <w:t>život</w:t>
      </w:r>
      <w:r w:rsidR="00A57363">
        <w:t>.</w:t>
      </w:r>
      <w:r w:rsidR="00CC6D16" w:rsidRPr="00400A3E">
        <w:t>.</w:t>
      </w:r>
      <w:proofErr w:type="gramEnd"/>
    </w:p>
    <w:p w:rsidR="002F7D86" w:rsidRPr="002F7D86" w:rsidRDefault="002F7D86" w:rsidP="002F7D86"/>
    <w:p w:rsidR="00B470C3" w:rsidRDefault="00B470C3" w:rsidP="00B470C3">
      <w:pPr>
        <w:pStyle w:val="Nadpis4"/>
        <w:spacing w:after="60"/>
      </w:pPr>
      <w:r>
        <w:t>Školní družina</w:t>
      </w:r>
      <w:r w:rsidR="00307275">
        <w:t xml:space="preserve"> (stav k 31.</w:t>
      </w:r>
      <w:r w:rsidR="00492D03">
        <w:t xml:space="preserve"> </w:t>
      </w:r>
      <w:r w:rsidR="00307275">
        <w:t>10</w:t>
      </w:r>
      <w:r w:rsidR="00492D03">
        <w:t>.</w:t>
      </w:r>
      <w:r w:rsidR="0030727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2268"/>
        <w:gridCol w:w="2976"/>
        <w:gridCol w:w="3080"/>
      </w:tblGrid>
      <w:tr w:rsidR="00B470C3" w:rsidTr="00C70151"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470C3" w:rsidRPr="00255A02" w:rsidRDefault="00B470C3">
            <w:pPr>
              <w:rPr>
                <w:b/>
              </w:rPr>
            </w:pPr>
            <w:r w:rsidRPr="00255A02">
              <w:rPr>
                <w:b/>
              </w:rPr>
              <w:t>ŠD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470C3" w:rsidRPr="00255A02" w:rsidRDefault="00B470C3" w:rsidP="00F042FE">
            <w:pPr>
              <w:rPr>
                <w:b/>
              </w:rPr>
            </w:pPr>
            <w:r w:rsidRPr="00255A02">
              <w:rPr>
                <w:b/>
              </w:rPr>
              <w:t>počet oddělení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470C3" w:rsidRPr="00255A02" w:rsidRDefault="00B470C3" w:rsidP="0058387D">
            <w:pPr>
              <w:rPr>
                <w:b/>
              </w:rPr>
            </w:pPr>
            <w:r w:rsidRPr="00255A02">
              <w:rPr>
                <w:b/>
              </w:rPr>
              <w:t>počet dětí v</w:t>
            </w:r>
            <w:r w:rsidR="0058387D" w:rsidRPr="00255A02">
              <w:rPr>
                <w:b/>
              </w:rPr>
              <w:t> </w:t>
            </w:r>
            <w:proofErr w:type="gramStart"/>
            <w:r w:rsidRPr="00255A02">
              <w:rPr>
                <w:b/>
              </w:rPr>
              <w:t>ŠD</w:t>
            </w:r>
            <w:r w:rsidR="0058387D" w:rsidRPr="00255A02">
              <w:rPr>
                <w:b/>
              </w:rPr>
              <w:t xml:space="preserve"> - druh</w:t>
            </w:r>
            <w:proofErr w:type="gramEnd"/>
            <w:r w:rsidR="0058387D" w:rsidRPr="00255A02">
              <w:rPr>
                <w:b/>
              </w:rPr>
              <w:t xml:space="preserve"> činnost</w:t>
            </w:r>
          </w:p>
        </w:tc>
        <w:tc>
          <w:tcPr>
            <w:tcW w:w="3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470C3" w:rsidRPr="00255A02" w:rsidRDefault="00B470C3">
            <w:pPr>
              <w:rPr>
                <w:b/>
              </w:rPr>
            </w:pPr>
            <w:r w:rsidRPr="00255A02">
              <w:rPr>
                <w:b/>
              </w:rPr>
              <w:t>počet vychovatelů ŠD</w:t>
            </w:r>
          </w:p>
        </w:tc>
      </w:tr>
      <w:tr w:rsidR="00B470C3" w:rsidTr="00C70151">
        <w:tc>
          <w:tcPr>
            <w:tcW w:w="818" w:type="dxa"/>
            <w:tcBorders>
              <w:top w:val="single" w:sz="12" w:space="0" w:color="auto"/>
            </w:tcBorders>
          </w:tcPr>
          <w:p w:rsidR="00B470C3" w:rsidRPr="00255A02" w:rsidRDefault="009A3276">
            <w:pPr>
              <w:rPr>
                <w:b/>
              </w:rPr>
            </w:pPr>
            <w:r w:rsidRPr="00255A02">
              <w:rPr>
                <w:b/>
              </w:rPr>
              <w:t>C</w:t>
            </w:r>
            <w:r w:rsidR="00B470C3" w:rsidRPr="00255A02">
              <w:rPr>
                <w:b/>
              </w:rPr>
              <w:t>elkem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470C3" w:rsidRPr="00255A02" w:rsidRDefault="00F042FE" w:rsidP="00F042F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B470C3" w:rsidRPr="00255A02" w:rsidRDefault="00360375" w:rsidP="003A143A">
            <w:pPr>
              <w:rPr>
                <w:b/>
              </w:rPr>
            </w:pPr>
            <w:r>
              <w:rPr>
                <w:b/>
              </w:rPr>
              <w:t>9</w:t>
            </w:r>
            <w:r w:rsidR="00942C26">
              <w:rPr>
                <w:b/>
              </w:rPr>
              <w:t>7</w:t>
            </w:r>
            <w:r w:rsidR="00CC6D16" w:rsidRPr="00255A02">
              <w:rPr>
                <w:b/>
              </w:rPr>
              <w:t xml:space="preserve"> pravidelná</w:t>
            </w:r>
            <w:r w:rsidR="00F042FE">
              <w:rPr>
                <w:b/>
              </w:rPr>
              <w:t xml:space="preserve"> </w:t>
            </w:r>
            <w:r w:rsidR="00942C26">
              <w:rPr>
                <w:b/>
                <w:sz w:val="22"/>
              </w:rPr>
              <w:t>(</w:t>
            </w:r>
            <w:r w:rsidR="00F042FE">
              <w:rPr>
                <w:b/>
              </w:rPr>
              <w:t>denní</w:t>
            </w:r>
            <w:r w:rsidR="00942C26">
              <w:rPr>
                <w:b/>
              </w:rPr>
              <w:t>)</w:t>
            </w:r>
            <w:r w:rsidR="00CC6D16" w:rsidRPr="00255A02">
              <w:rPr>
                <w:b/>
              </w:rPr>
              <w:t xml:space="preserve"> </w:t>
            </w:r>
            <w:r w:rsidR="003769C3">
              <w:rPr>
                <w:b/>
              </w:rPr>
              <w:t>činnost</w:t>
            </w:r>
          </w:p>
        </w:tc>
        <w:tc>
          <w:tcPr>
            <w:tcW w:w="3080" w:type="dxa"/>
            <w:tcBorders>
              <w:top w:val="single" w:sz="12" w:space="0" w:color="auto"/>
            </w:tcBorders>
          </w:tcPr>
          <w:p w:rsidR="00B470C3" w:rsidRPr="00255A02" w:rsidRDefault="00A15578" w:rsidP="00F24197">
            <w:pPr>
              <w:rPr>
                <w:b/>
              </w:rPr>
            </w:pPr>
            <w:r w:rsidRPr="00255A02">
              <w:rPr>
                <w:b/>
              </w:rPr>
              <w:t>fyzický</w:t>
            </w:r>
            <w:r w:rsidRPr="00255A02">
              <w:rPr>
                <w:b/>
              </w:rPr>
              <w:tab/>
            </w:r>
            <w:r w:rsidR="0091071B">
              <w:rPr>
                <w:b/>
              </w:rPr>
              <w:t>6</w:t>
            </w:r>
            <w:r w:rsidR="00F24197">
              <w:rPr>
                <w:b/>
              </w:rPr>
              <w:t>/</w:t>
            </w:r>
            <w:r w:rsidR="00B470C3" w:rsidRPr="00255A02">
              <w:rPr>
                <w:b/>
              </w:rPr>
              <w:t>přepoč</w:t>
            </w:r>
            <w:r w:rsidRPr="00255A02">
              <w:rPr>
                <w:b/>
              </w:rPr>
              <w:t>tený</w:t>
            </w:r>
            <w:r w:rsidR="00B470C3" w:rsidRPr="00255A02">
              <w:rPr>
                <w:b/>
              </w:rPr>
              <w:t xml:space="preserve"> </w:t>
            </w:r>
            <w:r w:rsidR="00F042FE">
              <w:rPr>
                <w:b/>
              </w:rPr>
              <w:t>3,</w:t>
            </w:r>
            <w:r w:rsidR="00360375">
              <w:rPr>
                <w:b/>
              </w:rPr>
              <w:t>1</w:t>
            </w:r>
          </w:p>
        </w:tc>
      </w:tr>
    </w:tbl>
    <w:p w:rsidR="002F7D86" w:rsidRDefault="002F7D86" w:rsidP="00A450F1">
      <w:pPr>
        <w:jc w:val="both"/>
        <w:rPr>
          <w:b/>
        </w:rPr>
      </w:pPr>
    </w:p>
    <w:p w:rsidR="0091071B" w:rsidRDefault="001500FD" w:rsidP="00A450F1">
      <w:pPr>
        <w:jc w:val="both"/>
      </w:pPr>
      <w:r w:rsidRPr="00255A02">
        <w:rPr>
          <w:b/>
        </w:rPr>
        <w:t xml:space="preserve">Komentář: </w:t>
      </w:r>
      <w:r w:rsidRPr="00400A3E">
        <w:t>š</w:t>
      </w:r>
      <w:r w:rsidR="00A15578" w:rsidRPr="00400A3E">
        <w:t>kolní družina měla ve školní</w:t>
      </w:r>
      <w:r w:rsidR="003E6C29" w:rsidRPr="00400A3E">
        <w:t>m</w:t>
      </w:r>
      <w:r w:rsidR="00A15578" w:rsidRPr="00400A3E">
        <w:t xml:space="preserve"> roce 20</w:t>
      </w:r>
      <w:r w:rsidR="00360375">
        <w:t>20</w:t>
      </w:r>
      <w:r w:rsidR="00A15578" w:rsidRPr="00400A3E">
        <w:t>/</w:t>
      </w:r>
      <w:r w:rsidR="00F042FE">
        <w:t>2</w:t>
      </w:r>
      <w:r w:rsidR="00360375">
        <w:t>1</w:t>
      </w:r>
      <w:r w:rsidR="00A15578" w:rsidRPr="00400A3E">
        <w:t xml:space="preserve"> naplněnou kapacitu</w:t>
      </w:r>
      <w:r w:rsidR="00710325">
        <w:t xml:space="preserve"> na </w:t>
      </w:r>
      <w:r w:rsidR="00942C26">
        <w:t>81</w:t>
      </w:r>
      <w:r w:rsidR="00710325">
        <w:t xml:space="preserve"> %</w:t>
      </w:r>
      <w:r w:rsidR="0013746D">
        <w:t xml:space="preserve">. </w:t>
      </w:r>
      <w:r w:rsidR="008D6297">
        <w:t xml:space="preserve">Do družiny bylo zapsáno </w:t>
      </w:r>
      <w:r w:rsidR="00942C26">
        <w:t>94</w:t>
      </w:r>
      <w:r w:rsidR="008D6297">
        <w:t xml:space="preserve"> dětí na pravidelnou </w:t>
      </w:r>
      <w:r w:rsidR="00F042FE">
        <w:t xml:space="preserve">denní </w:t>
      </w:r>
      <w:r w:rsidR="008D6297">
        <w:t>činnost. Práce ve</w:t>
      </w:r>
      <w:r w:rsidR="008A30B5">
        <w:t xml:space="preserve"> ŠD</w:t>
      </w:r>
      <w:r w:rsidR="007320F7" w:rsidRPr="00400A3E">
        <w:t xml:space="preserve"> </w:t>
      </w:r>
      <w:r w:rsidR="008F18B5">
        <w:t>realiz</w:t>
      </w:r>
      <w:r w:rsidR="00710325">
        <w:t>oval</w:t>
      </w:r>
      <w:r w:rsidR="00F042FE">
        <w:t>o</w:t>
      </w:r>
      <w:r w:rsidR="00710325">
        <w:t xml:space="preserve"> </w:t>
      </w:r>
      <w:r w:rsidR="003A143A">
        <w:t>6</w:t>
      </w:r>
      <w:r w:rsidR="00942C26">
        <w:t xml:space="preserve"> </w:t>
      </w:r>
      <w:r w:rsidR="008F18B5">
        <w:t>vychovatel</w:t>
      </w:r>
      <w:r w:rsidR="00942C26">
        <w:t>ek</w:t>
      </w:r>
      <w:r w:rsidR="00492D03">
        <w:t xml:space="preserve"> </w:t>
      </w:r>
      <w:r w:rsidR="00942C26">
        <w:t xml:space="preserve">ve </w:t>
      </w:r>
      <w:r w:rsidR="003769C3">
        <w:t>4. oddělení</w:t>
      </w:r>
      <w:r w:rsidR="00942C26">
        <w:t>ch stejně jako v minulém roce.</w:t>
      </w:r>
    </w:p>
    <w:p w:rsidR="00025A42" w:rsidRDefault="00025A42" w:rsidP="00A450F1">
      <w:pPr>
        <w:jc w:val="both"/>
      </w:pPr>
    </w:p>
    <w:p w:rsidR="007E4B38" w:rsidRDefault="007E4B38" w:rsidP="007E4B38">
      <w:pPr>
        <w:pStyle w:val="Nadpis4"/>
        <w:spacing w:after="60"/>
      </w:pPr>
      <w:r>
        <w:lastRenderedPageBreak/>
        <w:t>Školní klub</w:t>
      </w:r>
      <w:r w:rsidR="00307275">
        <w:t xml:space="preserve"> (stav k 31. 1</w:t>
      </w:r>
      <w:r w:rsidR="00F042FE">
        <w:t>0</w:t>
      </w:r>
      <w:r w:rsidR="00307275">
        <w:t>.</w:t>
      </w:r>
      <w:r w:rsidR="00492D03">
        <w:t>)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  <w:gridCol w:w="3119"/>
        <w:gridCol w:w="2551"/>
      </w:tblGrid>
      <w:tr w:rsidR="007E4B38" w:rsidRPr="00255A02" w:rsidTr="00565729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E4B38" w:rsidRPr="00255A02" w:rsidRDefault="007E4B38" w:rsidP="0059486F">
            <w:pPr>
              <w:rPr>
                <w:b/>
              </w:rPr>
            </w:pPr>
            <w:r w:rsidRPr="00255A02">
              <w:rPr>
                <w:b/>
              </w:rPr>
              <w:t>ŠK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E4B38" w:rsidRPr="00255A02" w:rsidRDefault="007E4B38" w:rsidP="00565729">
            <w:pPr>
              <w:rPr>
                <w:b/>
              </w:rPr>
            </w:pPr>
            <w:r w:rsidRPr="00255A02">
              <w:rPr>
                <w:b/>
              </w:rPr>
              <w:t xml:space="preserve">počet </w:t>
            </w:r>
            <w:r w:rsidR="00565729">
              <w:rPr>
                <w:b/>
              </w:rPr>
              <w:t>dětí v pravidelné činnosti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E4B38" w:rsidRPr="00255A02" w:rsidRDefault="007E4B38" w:rsidP="00F042FE">
            <w:pPr>
              <w:rPr>
                <w:b/>
              </w:rPr>
            </w:pPr>
            <w:r w:rsidRPr="00255A02">
              <w:rPr>
                <w:b/>
              </w:rPr>
              <w:t xml:space="preserve">počet </w:t>
            </w:r>
            <w:r w:rsidR="00F042FE">
              <w:rPr>
                <w:b/>
              </w:rPr>
              <w:t>zájmových útvarů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E4B38" w:rsidRPr="00255A02" w:rsidRDefault="007E4B38" w:rsidP="0059486F">
            <w:pPr>
              <w:rPr>
                <w:b/>
              </w:rPr>
            </w:pPr>
            <w:r w:rsidRPr="00255A02">
              <w:rPr>
                <w:b/>
              </w:rPr>
              <w:t>p</w:t>
            </w:r>
            <w:r w:rsidR="00565729">
              <w:rPr>
                <w:b/>
              </w:rPr>
              <w:t xml:space="preserve">očet vychovatelů </w:t>
            </w:r>
          </w:p>
        </w:tc>
      </w:tr>
      <w:tr w:rsidR="007E4B38" w:rsidRPr="00255A02" w:rsidTr="00565729">
        <w:tc>
          <w:tcPr>
            <w:tcW w:w="779" w:type="dxa"/>
            <w:tcBorders>
              <w:top w:val="single" w:sz="12" w:space="0" w:color="auto"/>
            </w:tcBorders>
          </w:tcPr>
          <w:p w:rsidR="007E4B38" w:rsidRPr="00255A02" w:rsidRDefault="007E4B38" w:rsidP="0059486F">
            <w:pPr>
              <w:rPr>
                <w:b/>
              </w:rPr>
            </w:pPr>
            <w:r w:rsidRPr="00255A02">
              <w:rPr>
                <w:b/>
              </w:rPr>
              <w:t>celkem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7E4B38" w:rsidRPr="00255A02" w:rsidRDefault="009967A1" w:rsidP="00F042FE">
            <w:pPr>
              <w:rPr>
                <w:b/>
              </w:rPr>
            </w:pPr>
            <w:r>
              <w:rPr>
                <w:b/>
              </w:rPr>
              <w:t>54</w:t>
            </w:r>
            <w:r w:rsidR="003769C3">
              <w:rPr>
                <w:b/>
              </w:rPr>
              <w:t xml:space="preserve"> pravidelná činnost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7E4B38" w:rsidRPr="00565729" w:rsidRDefault="00A57363" w:rsidP="00A5736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7E4B38" w:rsidRPr="00255A02" w:rsidRDefault="007E4B38" w:rsidP="00F24197">
            <w:pPr>
              <w:rPr>
                <w:b/>
              </w:rPr>
            </w:pPr>
            <w:r w:rsidRPr="00255A02">
              <w:rPr>
                <w:b/>
              </w:rPr>
              <w:t>fyzický</w:t>
            </w:r>
            <w:r w:rsidRPr="00255A02">
              <w:rPr>
                <w:b/>
              </w:rPr>
              <w:tab/>
            </w:r>
            <w:r w:rsidR="00F24197">
              <w:rPr>
                <w:b/>
              </w:rPr>
              <w:t>4</w:t>
            </w:r>
            <w:r w:rsidRPr="00255A02">
              <w:rPr>
                <w:b/>
              </w:rPr>
              <w:t>/přepočtený 0,</w:t>
            </w:r>
            <w:r w:rsidR="00F042FE">
              <w:rPr>
                <w:b/>
              </w:rPr>
              <w:t>35</w:t>
            </w:r>
          </w:p>
        </w:tc>
      </w:tr>
    </w:tbl>
    <w:p w:rsidR="002F7D86" w:rsidRDefault="002F7D86" w:rsidP="002B76A8">
      <w:pPr>
        <w:jc w:val="both"/>
        <w:rPr>
          <w:b/>
          <w:u w:val="single"/>
        </w:rPr>
      </w:pPr>
    </w:p>
    <w:p w:rsidR="002B76A8" w:rsidRPr="00304668" w:rsidRDefault="007E4B38" w:rsidP="002B76A8">
      <w:pPr>
        <w:jc w:val="both"/>
        <w:rPr>
          <w:u w:val="single"/>
        </w:rPr>
      </w:pPr>
      <w:r w:rsidRPr="00A85230">
        <w:rPr>
          <w:b/>
          <w:u w:val="single"/>
        </w:rPr>
        <w:t>Komentář:</w:t>
      </w:r>
      <w:r w:rsidRPr="003962E4">
        <w:t xml:space="preserve"> </w:t>
      </w:r>
    </w:p>
    <w:p w:rsidR="003F38B8" w:rsidRPr="003769C3" w:rsidRDefault="007E4B38" w:rsidP="00DD5B46">
      <w:pPr>
        <w:jc w:val="both"/>
        <w:rPr>
          <w:sz w:val="28"/>
          <w:szCs w:val="28"/>
        </w:rPr>
      </w:pPr>
      <w:r w:rsidRPr="003769C3">
        <w:t xml:space="preserve">Zájmovou činnost </w:t>
      </w:r>
      <w:r w:rsidR="00F042FE" w:rsidRPr="003769C3">
        <w:t xml:space="preserve">ve školním klubu </w:t>
      </w:r>
      <w:r w:rsidRPr="003769C3">
        <w:t>provád</w:t>
      </w:r>
      <w:r w:rsidR="00307275" w:rsidRPr="003769C3">
        <w:t>ěl</w:t>
      </w:r>
      <w:r w:rsidR="00EC157D">
        <w:t>i</w:t>
      </w:r>
      <w:r w:rsidR="00F042FE" w:rsidRPr="003769C3">
        <w:t xml:space="preserve"> </w:t>
      </w:r>
      <w:r w:rsidR="00EC157D">
        <w:t>2</w:t>
      </w:r>
      <w:r w:rsidR="00565729" w:rsidRPr="003769C3">
        <w:t xml:space="preserve"> </w:t>
      </w:r>
      <w:r w:rsidRPr="003769C3">
        <w:t>vychovatel</w:t>
      </w:r>
      <w:r w:rsidR="00EC157D">
        <w:t>é</w:t>
      </w:r>
      <w:r w:rsidR="003F4E09" w:rsidRPr="003769C3">
        <w:t>.</w:t>
      </w:r>
      <w:r w:rsidRPr="003769C3">
        <w:t xml:space="preserve"> </w:t>
      </w:r>
      <w:r w:rsidR="0023455C" w:rsidRPr="003769C3">
        <w:t>Do školního klubu se přihlásilo v</w:t>
      </w:r>
      <w:r w:rsidR="0033039A" w:rsidRPr="003769C3">
        <w:t> tomto školním roce c</w:t>
      </w:r>
      <w:r w:rsidR="0038187B" w:rsidRPr="003769C3">
        <w:t xml:space="preserve">elkem </w:t>
      </w:r>
      <w:r w:rsidR="009967A1">
        <w:t>54</w:t>
      </w:r>
      <w:r w:rsidR="00117CD6" w:rsidRPr="003769C3">
        <w:t xml:space="preserve"> dětí</w:t>
      </w:r>
      <w:r w:rsidR="000960AF" w:rsidRPr="003769C3">
        <w:t xml:space="preserve">, </w:t>
      </w:r>
      <w:r w:rsidR="00F042FE" w:rsidRPr="003769C3">
        <w:t>všechny byly</w:t>
      </w:r>
      <w:r w:rsidR="00FA0C2E" w:rsidRPr="003769C3">
        <w:t xml:space="preserve"> přihlášen</w:t>
      </w:r>
      <w:r w:rsidR="00F042FE" w:rsidRPr="003769C3">
        <w:t>y</w:t>
      </w:r>
      <w:r w:rsidR="00FA0C2E" w:rsidRPr="003769C3">
        <w:t xml:space="preserve"> na pravidelnou činnost</w:t>
      </w:r>
      <w:r w:rsidR="00F042FE" w:rsidRPr="003769C3">
        <w:t>, z nichž 44 navštěvovalo zájmové útvary.</w:t>
      </w:r>
      <w:r w:rsidR="00FA0C2E" w:rsidRPr="003769C3">
        <w:t xml:space="preserve"> D</w:t>
      </w:r>
      <w:r w:rsidR="000960AF" w:rsidRPr="003769C3">
        <w:t>ošlo tak k</w:t>
      </w:r>
      <w:r w:rsidR="003769C3" w:rsidRPr="003769C3">
        <w:t xml:space="preserve"> mírnému </w:t>
      </w:r>
      <w:r w:rsidR="009967A1">
        <w:t>nárůstu</w:t>
      </w:r>
      <w:r w:rsidR="008A30B5" w:rsidRPr="003769C3">
        <w:t xml:space="preserve"> </w:t>
      </w:r>
      <w:r w:rsidR="00565729" w:rsidRPr="003769C3">
        <w:t xml:space="preserve">počtu přihlášených dětí </w:t>
      </w:r>
      <w:r w:rsidR="008A30B5" w:rsidRPr="003769C3">
        <w:t>o</w:t>
      </w:r>
      <w:r w:rsidR="00FA0C2E" w:rsidRPr="003769C3">
        <w:t>proti minulému roku</w:t>
      </w:r>
      <w:r w:rsidR="00F042FE" w:rsidRPr="003769C3">
        <w:t xml:space="preserve"> i přepočteného počtu vychovatelů.</w:t>
      </w:r>
    </w:p>
    <w:p w:rsidR="00F16B7A" w:rsidRDefault="00F16B7A" w:rsidP="00DD5B46">
      <w:pPr>
        <w:jc w:val="both"/>
        <w:rPr>
          <w:b/>
          <w:sz w:val="28"/>
          <w:szCs w:val="28"/>
        </w:rPr>
      </w:pPr>
    </w:p>
    <w:p w:rsidR="00025A42" w:rsidRDefault="00025A42" w:rsidP="00025A42">
      <w:pPr>
        <w:pStyle w:val="Nadpis4"/>
        <w:spacing w:after="60"/>
      </w:pPr>
      <w:r>
        <w:t>Školní jídelna (stav k 1. 1. 2021)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  <w:gridCol w:w="3119"/>
        <w:gridCol w:w="2551"/>
      </w:tblGrid>
      <w:tr w:rsidR="00025A42" w:rsidRPr="00255A02" w:rsidTr="00025A42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25A42" w:rsidRPr="00255A02" w:rsidRDefault="00025A42" w:rsidP="00025A42">
            <w:pPr>
              <w:rPr>
                <w:b/>
              </w:rPr>
            </w:pPr>
            <w:r w:rsidRPr="00255A02">
              <w:rPr>
                <w:b/>
              </w:rPr>
              <w:t>Š</w:t>
            </w:r>
            <w:r>
              <w:rPr>
                <w:b/>
              </w:rPr>
              <w:t>J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25A42" w:rsidRPr="00255A02" w:rsidRDefault="00025A42" w:rsidP="00025A42">
            <w:pPr>
              <w:rPr>
                <w:b/>
              </w:rPr>
            </w:pPr>
            <w:r w:rsidRPr="00255A02">
              <w:rPr>
                <w:b/>
              </w:rPr>
              <w:t xml:space="preserve">počet </w:t>
            </w:r>
            <w:r>
              <w:rPr>
                <w:b/>
              </w:rPr>
              <w:t>strávníků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25A42" w:rsidRPr="00255A02" w:rsidRDefault="00025A42" w:rsidP="00025A42">
            <w:pPr>
              <w:rPr>
                <w:b/>
              </w:rPr>
            </w:pPr>
            <w:r>
              <w:rPr>
                <w:b/>
              </w:rPr>
              <w:t>Z toho žáků</w:t>
            </w:r>
            <w:r w:rsidRPr="00255A02"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25A42" w:rsidRPr="00255A02" w:rsidRDefault="00025A42" w:rsidP="00025A42">
            <w:pPr>
              <w:rPr>
                <w:b/>
              </w:rPr>
            </w:pPr>
            <w:r w:rsidRPr="00255A02">
              <w:rPr>
                <w:b/>
              </w:rPr>
              <w:t>p</w:t>
            </w:r>
            <w:r>
              <w:rPr>
                <w:b/>
              </w:rPr>
              <w:t xml:space="preserve">očet zaměstnanců </w:t>
            </w:r>
          </w:p>
        </w:tc>
      </w:tr>
      <w:tr w:rsidR="00025A42" w:rsidRPr="00255A02" w:rsidTr="00025A42">
        <w:tc>
          <w:tcPr>
            <w:tcW w:w="779" w:type="dxa"/>
            <w:tcBorders>
              <w:top w:val="single" w:sz="12" w:space="0" w:color="auto"/>
            </w:tcBorders>
          </w:tcPr>
          <w:p w:rsidR="00025A42" w:rsidRPr="00255A02" w:rsidRDefault="00025A42" w:rsidP="00025A42">
            <w:pPr>
              <w:rPr>
                <w:b/>
              </w:rPr>
            </w:pPr>
            <w:r w:rsidRPr="00255A02">
              <w:rPr>
                <w:b/>
              </w:rPr>
              <w:t>celkem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025A42" w:rsidRPr="00255A02" w:rsidRDefault="00025A42" w:rsidP="00025A42">
            <w:pPr>
              <w:rPr>
                <w:b/>
              </w:rPr>
            </w:pPr>
            <w:r>
              <w:rPr>
                <w:b/>
              </w:rPr>
              <w:t xml:space="preserve">400 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025A42" w:rsidRPr="00565729" w:rsidRDefault="00025A42" w:rsidP="00025A42">
            <w:pPr>
              <w:rPr>
                <w:b/>
              </w:rPr>
            </w:pPr>
            <w:r>
              <w:rPr>
                <w:b/>
              </w:rPr>
              <w:t>319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025A42" w:rsidRPr="00255A02" w:rsidRDefault="00025A42" w:rsidP="00025A42">
            <w:pPr>
              <w:rPr>
                <w:b/>
              </w:rPr>
            </w:pPr>
            <w:r w:rsidRPr="00255A02">
              <w:rPr>
                <w:b/>
              </w:rPr>
              <w:t>fyzický</w:t>
            </w:r>
            <w:r w:rsidRPr="00255A02">
              <w:rPr>
                <w:b/>
              </w:rPr>
              <w:tab/>
            </w:r>
            <w:r>
              <w:rPr>
                <w:b/>
              </w:rPr>
              <w:t>6</w:t>
            </w:r>
            <w:r w:rsidRPr="00255A02">
              <w:rPr>
                <w:b/>
              </w:rPr>
              <w:t xml:space="preserve">/přepočtený </w:t>
            </w:r>
            <w:r>
              <w:rPr>
                <w:b/>
              </w:rPr>
              <w:t>6.00</w:t>
            </w:r>
          </w:p>
        </w:tc>
      </w:tr>
    </w:tbl>
    <w:p w:rsidR="00025A42" w:rsidRDefault="00025A42" w:rsidP="00025A42">
      <w:pPr>
        <w:jc w:val="both"/>
        <w:rPr>
          <w:b/>
          <w:u w:val="single"/>
        </w:rPr>
      </w:pPr>
    </w:p>
    <w:p w:rsidR="00025A42" w:rsidRPr="00304668" w:rsidRDefault="00025A42" w:rsidP="00025A42">
      <w:pPr>
        <w:jc w:val="both"/>
        <w:rPr>
          <w:u w:val="single"/>
        </w:rPr>
      </w:pPr>
      <w:r>
        <w:rPr>
          <w:b/>
          <w:u w:val="single"/>
        </w:rPr>
        <w:t>K</w:t>
      </w:r>
      <w:r w:rsidRPr="00A85230">
        <w:rPr>
          <w:b/>
          <w:u w:val="single"/>
        </w:rPr>
        <w:t>omentář:</w:t>
      </w:r>
      <w:r w:rsidRPr="003962E4">
        <w:t xml:space="preserve"> </w:t>
      </w:r>
    </w:p>
    <w:p w:rsidR="00025A42" w:rsidRPr="003769C3" w:rsidRDefault="00025A42" w:rsidP="00025A42">
      <w:pPr>
        <w:jc w:val="both"/>
        <w:rPr>
          <w:sz w:val="28"/>
          <w:szCs w:val="28"/>
        </w:rPr>
      </w:pPr>
      <w:r>
        <w:t>Školní jídelna se stala součástí školy od 1. 1. 2021. Práci v jídelně</w:t>
      </w:r>
      <w:r w:rsidRPr="003769C3">
        <w:t xml:space="preserve"> prováděl</w:t>
      </w:r>
      <w:r>
        <w:t>o 6</w:t>
      </w:r>
      <w:r w:rsidRPr="003769C3">
        <w:t xml:space="preserve"> </w:t>
      </w:r>
      <w:r>
        <w:t>zaměstnanců</w:t>
      </w:r>
      <w:r w:rsidRPr="003769C3">
        <w:t xml:space="preserve">. </w:t>
      </w:r>
      <w:r>
        <w:t>Ke stravování se přihlásilo</w:t>
      </w:r>
      <w:r w:rsidRPr="003769C3">
        <w:t xml:space="preserve"> v tomto školním roce celkem </w:t>
      </w:r>
      <w:r>
        <w:t>319</w:t>
      </w:r>
      <w:r w:rsidRPr="003769C3">
        <w:t xml:space="preserve"> dětí</w:t>
      </w:r>
      <w:r>
        <w:t xml:space="preserve"> (90 %).</w:t>
      </w:r>
    </w:p>
    <w:p w:rsidR="00025A42" w:rsidRDefault="00025A42" w:rsidP="00DD5B46">
      <w:pPr>
        <w:jc w:val="both"/>
        <w:rPr>
          <w:b/>
          <w:sz w:val="28"/>
          <w:szCs w:val="28"/>
        </w:rPr>
      </w:pPr>
    </w:p>
    <w:p w:rsidR="00DD5B46" w:rsidRDefault="0085201B" w:rsidP="00DD5B46">
      <w:pPr>
        <w:jc w:val="both"/>
      </w:pPr>
      <w:r w:rsidRPr="003E0622">
        <w:rPr>
          <w:b/>
          <w:sz w:val="28"/>
          <w:szCs w:val="28"/>
        </w:rPr>
        <w:t xml:space="preserve">II. Přehled oborů vzdělání, které škola vyučuje </w:t>
      </w:r>
      <w:r w:rsidR="00A15578" w:rsidRPr="003E0622">
        <w:rPr>
          <w:b/>
          <w:sz w:val="28"/>
          <w:szCs w:val="28"/>
        </w:rPr>
        <w:t>v souladu se zápisem ve školském rejstříku</w:t>
      </w:r>
    </w:p>
    <w:p w:rsidR="00DD5B46" w:rsidRPr="00897D3D" w:rsidRDefault="00DD5B46" w:rsidP="00DD5B46">
      <w:pPr>
        <w:jc w:val="both"/>
        <w:rPr>
          <w:sz w:val="16"/>
          <w:szCs w:val="16"/>
        </w:rPr>
      </w:pPr>
    </w:p>
    <w:p w:rsidR="00DD5B46" w:rsidRDefault="00121A37" w:rsidP="00DD5B46">
      <w:pPr>
        <w:jc w:val="both"/>
        <w:rPr>
          <w:b/>
          <w:bCs/>
        </w:rPr>
      </w:pPr>
      <w:r w:rsidRPr="00121A37">
        <w:rPr>
          <w:b/>
          <w:bCs/>
        </w:rPr>
        <w:t>Obor vzdělání podle Klasifikace kmenových oborů vzdělání:</w:t>
      </w:r>
    </w:p>
    <w:p w:rsidR="00DD5B46" w:rsidRPr="00A23EAF" w:rsidRDefault="00121A37" w:rsidP="00DD5B46">
      <w:pPr>
        <w:jc w:val="both"/>
        <w:rPr>
          <w:b/>
          <w:bCs/>
        </w:rPr>
      </w:pPr>
      <w:r w:rsidRPr="00A23EAF">
        <w:rPr>
          <w:b/>
          <w:bCs/>
        </w:rPr>
        <w:t>79-</w:t>
      </w:r>
      <w:proofErr w:type="gramStart"/>
      <w:r w:rsidRPr="00A23EAF">
        <w:rPr>
          <w:b/>
          <w:bCs/>
        </w:rPr>
        <w:t>01-C</w:t>
      </w:r>
      <w:proofErr w:type="gramEnd"/>
      <w:r w:rsidRPr="00A23EAF">
        <w:rPr>
          <w:b/>
          <w:bCs/>
        </w:rPr>
        <w:t xml:space="preserve"> Základní vzdělávání</w:t>
      </w:r>
    </w:p>
    <w:p w:rsidR="00E3580C" w:rsidRPr="00A23EAF" w:rsidRDefault="00121A37" w:rsidP="00DD5B46">
      <w:pPr>
        <w:jc w:val="both"/>
        <w:rPr>
          <w:b/>
          <w:bCs/>
        </w:rPr>
      </w:pPr>
      <w:r w:rsidRPr="00A23EAF">
        <w:rPr>
          <w:b/>
        </w:rPr>
        <w:t xml:space="preserve">1. 79-01-C/001 Základní </w:t>
      </w:r>
      <w:proofErr w:type="gramStart"/>
      <w:r w:rsidRPr="00A23EAF">
        <w:rPr>
          <w:b/>
        </w:rPr>
        <w:t>škola</w:t>
      </w:r>
      <w:r w:rsidR="00CC6D16" w:rsidRPr="00A23EAF">
        <w:rPr>
          <w:b/>
        </w:rPr>
        <w:t xml:space="preserve"> - </w:t>
      </w:r>
      <w:r w:rsidRPr="00A23EAF">
        <w:rPr>
          <w:b/>
          <w:bCs/>
        </w:rPr>
        <w:t>studium</w:t>
      </w:r>
      <w:proofErr w:type="gramEnd"/>
      <w:r w:rsidRPr="00A23EAF">
        <w:rPr>
          <w:b/>
          <w:bCs/>
        </w:rPr>
        <w:t xml:space="preserve"> denní</w:t>
      </w:r>
    </w:p>
    <w:p w:rsidR="003A143A" w:rsidRPr="00897D3D" w:rsidRDefault="003A143A" w:rsidP="00DD5B46">
      <w:pPr>
        <w:jc w:val="both"/>
        <w:rPr>
          <w:b/>
        </w:rPr>
      </w:pPr>
    </w:p>
    <w:p w:rsidR="003E0622" w:rsidRDefault="007A6F9C" w:rsidP="00DD5B46">
      <w:pPr>
        <w:jc w:val="both"/>
        <w:rPr>
          <w:sz w:val="28"/>
          <w:szCs w:val="28"/>
        </w:rPr>
      </w:pPr>
      <w:r w:rsidRPr="003E0622">
        <w:rPr>
          <w:b/>
          <w:sz w:val="28"/>
          <w:szCs w:val="28"/>
        </w:rPr>
        <w:t xml:space="preserve">III. </w:t>
      </w:r>
      <w:r w:rsidR="003E6C29" w:rsidRPr="003E0622">
        <w:rPr>
          <w:b/>
          <w:sz w:val="28"/>
          <w:szCs w:val="28"/>
        </w:rPr>
        <w:t>Rámcový p</w:t>
      </w:r>
      <w:r w:rsidR="00C43FAF" w:rsidRPr="003E0622">
        <w:rPr>
          <w:b/>
          <w:sz w:val="28"/>
          <w:szCs w:val="28"/>
        </w:rPr>
        <w:t>opis personálního zabezpečení činnosti školy</w:t>
      </w:r>
    </w:p>
    <w:p w:rsidR="00085314" w:rsidRPr="00897D3D" w:rsidRDefault="00085314" w:rsidP="003E0622">
      <w:pPr>
        <w:rPr>
          <w:sz w:val="16"/>
          <w:szCs w:val="16"/>
        </w:rPr>
      </w:pPr>
    </w:p>
    <w:p w:rsidR="00486130" w:rsidRPr="00486130" w:rsidRDefault="009A1BBA" w:rsidP="00486130">
      <w:pPr>
        <w:pStyle w:val="Nadpis4"/>
        <w:numPr>
          <w:ilvl w:val="0"/>
          <w:numId w:val="1"/>
        </w:numPr>
        <w:tabs>
          <w:tab w:val="num" w:pos="0"/>
        </w:tabs>
        <w:spacing w:after="60"/>
        <w:ind w:left="0" w:firstLine="0"/>
      </w:pPr>
      <w:r>
        <w:t>Odborná kvalifikace, dle zákona č. 563/2004 Sb.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420"/>
        <w:gridCol w:w="2832"/>
      </w:tblGrid>
      <w:tr w:rsidR="009A1BBA" w:rsidRPr="00A23EAF" w:rsidTr="00A450F1">
        <w:trPr>
          <w:cantSplit/>
          <w:trHeight w:val="270"/>
        </w:trPr>
        <w:tc>
          <w:tcPr>
            <w:tcW w:w="4890" w:type="dxa"/>
          </w:tcPr>
          <w:p w:rsidR="009A1BBA" w:rsidRPr="00A23EAF" w:rsidRDefault="009A1BBA" w:rsidP="00E7323B">
            <w:pPr>
              <w:rPr>
                <w:b/>
              </w:rPr>
            </w:pPr>
            <w:r w:rsidRPr="00A23EAF">
              <w:rPr>
                <w:b/>
              </w:rPr>
              <w:t>Celkový počet pedagog</w:t>
            </w:r>
            <w:r w:rsidR="00E7323B">
              <w:rPr>
                <w:b/>
              </w:rPr>
              <w:t>ů</w:t>
            </w:r>
            <w:r w:rsidR="0058387D" w:rsidRPr="00A23EAF">
              <w:rPr>
                <w:b/>
              </w:rPr>
              <w:t>/</w:t>
            </w:r>
            <w:r w:rsidR="00E7323B">
              <w:rPr>
                <w:b/>
              </w:rPr>
              <w:t xml:space="preserve">celkový počet </w:t>
            </w:r>
            <w:r w:rsidR="0058387D" w:rsidRPr="00A23EAF">
              <w:rPr>
                <w:b/>
              </w:rPr>
              <w:t>učitelů</w:t>
            </w:r>
          </w:p>
        </w:tc>
        <w:tc>
          <w:tcPr>
            <w:tcW w:w="1420" w:type="dxa"/>
          </w:tcPr>
          <w:p w:rsidR="009A1BBA" w:rsidRPr="00A23EAF" w:rsidRDefault="00BB3143" w:rsidP="00BA3A5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A3A55">
              <w:rPr>
                <w:b/>
              </w:rPr>
              <w:t>1</w:t>
            </w:r>
            <w:r w:rsidR="00402BCB" w:rsidRPr="00A23EAF">
              <w:rPr>
                <w:b/>
              </w:rPr>
              <w:t>/2</w:t>
            </w:r>
            <w:r w:rsidR="00BA3A55">
              <w:rPr>
                <w:b/>
              </w:rPr>
              <w:t>5</w:t>
            </w:r>
          </w:p>
        </w:tc>
        <w:tc>
          <w:tcPr>
            <w:tcW w:w="2832" w:type="dxa"/>
          </w:tcPr>
          <w:p w:rsidR="009A1BBA" w:rsidRPr="00A23EAF" w:rsidRDefault="009A1BBA" w:rsidP="00D17A8C">
            <w:pPr>
              <w:jc w:val="center"/>
              <w:rPr>
                <w:b/>
              </w:rPr>
            </w:pPr>
            <w:r w:rsidRPr="00A23EAF">
              <w:rPr>
                <w:b/>
              </w:rPr>
              <w:t>100</w:t>
            </w:r>
            <w:r w:rsidR="009A575F">
              <w:rPr>
                <w:b/>
              </w:rPr>
              <w:t xml:space="preserve"> </w:t>
            </w:r>
            <w:r w:rsidRPr="00A23EAF">
              <w:rPr>
                <w:b/>
              </w:rPr>
              <w:t>%</w:t>
            </w:r>
            <w:r w:rsidR="006A3CB9" w:rsidRPr="00A23EAF">
              <w:rPr>
                <w:b/>
              </w:rPr>
              <w:t>/</w:t>
            </w:r>
            <w:r w:rsidR="00D17A8C">
              <w:rPr>
                <w:b/>
              </w:rPr>
              <w:t>100</w:t>
            </w:r>
            <w:r w:rsidR="009A575F">
              <w:rPr>
                <w:b/>
              </w:rPr>
              <w:t xml:space="preserve"> </w:t>
            </w:r>
            <w:r w:rsidR="006A3CB9" w:rsidRPr="00A23EAF">
              <w:rPr>
                <w:b/>
              </w:rPr>
              <w:t>%</w:t>
            </w:r>
          </w:p>
        </w:tc>
      </w:tr>
      <w:tr w:rsidR="009A1BBA" w:rsidRPr="00A23EAF" w:rsidTr="00A450F1">
        <w:trPr>
          <w:cantSplit/>
          <w:trHeight w:val="223"/>
        </w:trPr>
        <w:tc>
          <w:tcPr>
            <w:tcW w:w="4890" w:type="dxa"/>
          </w:tcPr>
          <w:p w:rsidR="009A1BBA" w:rsidRPr="00A23EAF" w:rsidRDefault="009A1BBA" w:rsidP="0058387D">
            <w:pPr>
              <w:rPr>
                <w:b/>
              </w:rPr>
            </w:pPr>
            <w:r w:rsidRPr="00A23EAF">
              <w:rPr>
                <w:b/>
              </w:rPr>
              <w:t xml:space="preserve">Z toho odborně kvalifikovaných </w:t>
            </w:r>
            <w:r w:rsidRPr="00E7323B">
              <w:rPr>
                <w:b/>
              </w:rPr>
              <w:t>dle z</w:t>
            </w:r>
            <w:r w:rsidR="0058387D" w:rsidRPr="00E7323B">
              <w:rPr>
                <w:b/>
              </w:rPr>
              <w:t>ák.</w:t>
            </w:r>
            <w:r w:rsidR="002F2202" w:rsidRPr="00E7323B">
              <w:rPr>
                <w:b/>
              </w:rPr>
              <w:t xml:space="preserve"> </w:t>
            </w:r>
            <w:r w:rsidRPr="00E7323B">
              <w:rPr>
                <w:b/>
              </w:rPr>
              <w:t>563/2004 Sb.</w:t>
            </w:r>
          </w:p>
        </w:tc>
        <w:tc>
          <w:tcPr>
            <w:tcW w:w="1420" w:type="dxa"/>
          </w:tcPr>
          <w:p w:rsidR="009A1BBA" w:rsidRPr="00A23EAF" w:rsidRDefault="009967A1" w:rsidP="003769C3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402BCB" w:rsidRPr="00A23EAF">
              <w:rPr>
                <w:b/>
              </w:rPr>
              <w:t>/2</w:t>
            </w:r>
            <w:r w:rsidR="00BA3A55">
              <w:rPr>
                <w:b/>
              </w:rPr>
              <w:t>4</w:t>
            </w:r>
          </w:p>
        </w:tc>
        <w:tc>
          <w:tcPr>
            <w:tcW w:w="2832" w:type="dxa"/>
          </w:tcPr>
          <w:p w:rsidR="009A1BBA" w:rsidRPr="00A23EAF" w:rsidRDefault="009A1BBA" w:rsidP="00BB3143">
            <w:pPr>
              <w:jc w:val="center"/>
              <w:rPr>
                <w:b/>
              </w:rPr>
            </w:pPr>
            <w:r w:rsidRPr="00A23EAF">
              <w:rPr>
                <w:b/>
              </w:rPr>
              <w:t xml:space="preserve"> </w:t>
            </w:r>
            <w:r w:rsidR="00BB3143">
              <w:rPr>
                <w:b/>
              </w:rPr>
              <w:t>9</w:t>
            </w:r>
            <w:r w:rsidR="009967A1">
              <w:rPr>
                <w:b/>
              </w:rPr>
              <w:t>5</w:t>
            </w:r>
            <w:r w:rsidR="00BB3143">
              <w:rPr>
                <w:b/>
              </w:rPr>
              <w:t>,</w:t>
            </w:r>
            <w:r w:rsidR="009967A1">
              <w:rPr>
                <w:b/>
              </w:rPr>
              <w:t>2</w:t>
            </w:r>
            <w:r w:rsidR="009A575F">
              <w:rPr>
                <w:b/>
              </w:rPr>
              <w:t xml:space="preserve"> </w:t>
            </w:r>
            <w:r w:rsidR="00E3334E">
              <w:rPr>
                <w:b/>
              </w:rPr>
              <w:t>%</w:t>
            </w:r>
            <w:r w:rsidR="005A3298" w:rsidRPr="00A23EAF">
              <w:rPr>
                <w:b/>
              </w:rPr>
              <w:t>/</w:t>
            </w:r>
            <w:r w:rsidR="00BB3143">
              <w:rPr>
                <w:b/>
              </w:rPr>
              <w:t>9</w:t>
            </w:r>
            <w:r w:rsidR="009967A1">
              <w:rPr>
                <w:b/>
              </w:rPr>
              <w:t>6</w:t>
            </w:r>
            <w:r w:rsidR="00BB3143">
              <w:rPr>
                <w:b/>
              </w:rPr>
              <w:t>,</w:t>
            </w:r>
            <w:r w:rsidR="009967A1">
              <w:rPr>
                <w:b/>
              </w:rPr>
              <w:t>0</w:t>
            </w:r>
            <w:r w:rsidR="009A575F">
              <w:rPr>
                <w:b/>
              </w:rPr>
              <w:t xml:space="preserve"> </w:t>
            </w:r>
            <w:r w:rsidR="005A3298" w:rsidRPr="00A23EAF">
              <w:rPr>
                <w:b/>
              </w:rPr>
              <w:t>%</w:t>
            </w:r>
          </w:p>
        </w:tc>
      </w:tr>
    </w:tbl>
    <w:p w:rsidR="003962E4" w:rsidRPr="00A23EAF" w:rsidRDefault="003962E4" w:rsidP="009D6279">
      <w:pPr>
        <w:jc w:val="both"/>
        <w:rPr>
          <w:b/>
          <w:bCs/>
        </w:rPr>
      </w:pPr>
    </w:p>
    <w:p w:rsidR="009A1BBA" w:rsidRDefault="001500FD" w:rsidP="009D6279">
      <w:pPr>
        <w:jc w:val="both"/>
        <w:rPr>
          <w:bCs/>
        </w:rPr>
      </w:pPr>
      <w:r w:rsidRPr="00A85230">
        <w:rPr>
          <w:b/>
          <w:bCs/>
          <w:u w:val="single"/>
        </w:rPr>
        <w:t>Komentář:</w:t>
      </w:r>
      <w:r w:rsidRPr="003962E4">
        <w:rPr>
          <w:bCs/>
        </w:rPr>
        <w:t xml:space="preserve"> </w:t>
      </w:r>
      <w:r w:rsidR="00D51C4D" w:rsidRPr="00400A3E">
        <w:rPr>
          <w:bCs/>
        </w:rPr>
        <w:t>vzhledem k</w:t>
      </w:r>
      <w:r w:rsidR="00F61F5D" w:rsidRPr="00400A3E">
        <w:rPr>
          <w:bCs/>
        </w:rPr>
        <w:t xml:space="preserve"> minulému</w:t>
      </w:r>
      <w:r w:rsidR="00D51C4D" w:rsidRPr="00400A3E">
        <w:rPr>
          <w:bCs/>
        </w:rPr>
        <w:t xml:space="preserve"> školnímu roku </w:t>
      </w:r>
      <w:r w:rsidR="009967A1">
        <w:rPr>
          <w:bCs/>
        </w:rPr>
        <w:t>počet</w:t>
      </w:r>
      <w:r w:rsidR="00307275">
        <w:rPr>
          <w:bCs/>
        </w:rPr>
        <w:t xml:space="preserve"> </w:t>
      </w:r>
      <w:r w:rsidR="00D51C4D" w:rsidRPr="00400A3E">
        <w:rPr>
          <w:bCs/>
        </w:rPr>
        <w:t xml:space="preserve">pedagogických pracovníků </w:t>
      </w:r>
      <w:r w:rsidR="009967A1">
        <w:rPr>
          <w:bCs/>
        </w:rPr>
        <w:t>zůstal stejný.</w:t>
      </w:r>
      <w:r w:rsidR="00EF13AC" w:rsidRPr="00400A3E">
        <w:rPr>
          <w:bCs/>
        </w:rPr>
        <w:t xml:space="preserve"> Pedagogický sbor tvořilo </w:t>
      </w:r>
      <w:r w:rsidR="002F647E">
        <w:rPr>
          <w:bCs/>
        </w:rPr>
        <w:t>tedy</w:t>
      </w:r>
      <w:r w:rsidR="001A4865">
        <w:rPr>
          <w:bCs/>
        </w:rPr>
        <w:t xml:space="preserve"> celkem</w:t>
      </w:r>
      <w:r w:rsidR="002F647E">
        <w:rPr>
          <w:bCs/>
        </w:rPr>
        <w:t xml:space="preserve"> </w:t>
      </w:r>
      <w:r w:rsidR="002F7D86">
        <w:rPr>
          <w:bCs/>
        </w:rPr>
        <w:t>4</w:t>
      </w:r>
      <w:r w:rsidR="009967A1">
        <w:rPr>
          <w:bCs/>
        </w:rPr>
        <w:t>1</w:t>
      </w:r>
      <w:r w:rsidR="00B4372D">
        <w:rPr>
          <w:bCs/>
        </w:rPr>
        <w:t xml:space="preserve"> </w:t>
      </w:r>
      <w:r w:rsidR="009967A1">
        <w:rPr>
          <w:bCs/>
        </w:rPr>
        <w:t>pedagogů zaměstnaných na pracovní poměr</w:t>
      </w:r>
      <w:r w:rsidR="00F93007">
        <w:rPr>
          <w:bCs/>
        </w:rPr>
        <w:t>: 2</w:t>
      </w:r>
      <w:r w:rsidR="00F16B7A">
        <w:rPr>
          <w:bCs/>
        </w:rPr>
        <w:t>5</w:t>
      </w:r>
      <w:r w:rsidR="00EF13AC" w:rsidRPr="00400A3E">
        <w:rPr>
          <w:bCs/>
        </w:rPr>
        <w:t xml:space="preserve"> učitelů, </w:t>
      </w:r>
      <w:r w:rsidR="00F16B7A">
        <w:rPr>
          <w:bCs/>
        </w:rPr>
        <w:t>1</w:t>
      </w:r>
      <w:r w:rsidR="009967A1">
        <w:rPr>
          <w:bCs/>
        </w:rPr>
        <w:t>3</w:t>
      </w:r>
      <w:r w:rsidR="00D17A8C">
        <w:rPr>
          <w:bCs/>
        </w:rPr>
        <w:t xml:space="preserve"> </w:t>
      </w:r>
      <w:r w:rsidR="00D17A8C" w:rsidRPr="00400A3E">
        <w:rPr>
          <w:bCs/>
        </w:rPr>
        <w:t>asistent</w:t>
      </w:r>
      <w:r w:rsidR="00D17A8C">
        <w:rPr>
          <w:bCs/>
        </w:rPr>
        <w:t>ů</w:t>
      </w:r>
      <w:r w:rsidR="00D17A8C" w:rsidRPr="00400A3E">
        <w:rPr>
          <w:bCs/>
        </w:rPr>
        <w:t xml:space="preserve"> pedagoga</w:t>
      </w:r>
      <w:r w:rsidR="00D17A8C">
        <w:rPr>
          <w:bCs/>
        </w:rPr>
        <w:t xml:space="preserve">, </w:t>
      </w:r>
      <w:r w:rsidR="00EC157D">
        <w:rPr>
          <w:bCs/>
        </w:rPr>
        <w:t>6</w:t>
      </w:r>
      <w:r w:rsidR="00D17A8C">
        <w:rPr>
          <w:bCs/>
        </w:rPr>
        <w:t xml:space="preserve"> </w:t>
      </w:r>
      <w:r w:rsidR="00EF13AC" w:rsidRPr="00400A3E">
        <w:rPr>
          <w:bCs/>
        </w:rPr>
        <w:t>vychovatel</w:t>
      </w:r>
      <w:r w:rsidR="00EC157D">
        <w:rPr>
          <w:bCs/>
        </w:rPr>
        <w:t>ů</w:t>
      </w:r>
      <w:r w:rsidR="00F16B7A">
        <w:rPr>
          <w:bCs/>
        </w:rPr>
        <w:t xml:space="preserve"> a </w:t>
      </w:r>
      <w:r w:rsidR="00D17A8C">
        <w:rPr>
          <w:bCs/>
        </w:rPr>
        <w:t>1</w:t>
      </w:r>
      <w:r w:rsidR="00F15AED">
        <w:rPr>
          <w:bCs/>
        </w:rPr>
        <w:t xml:space="preserve"> školní speciální pedagog</w:t>
      </w:r>
      <w:r w:rsidR="003B4A61">
        <w:rPr>
          <w:bCs/>
        </w:rPr>
        <w:t xml:space="preserve"> </w:t>
      </w:r>
      <w:r w:rsidR="00EC157D">
        <w:rPr>
          <w:bCs/>
        </w:rPr>
        <w:t>(4 asistenti pedagoga pracovali současně i jako vychovatelé v družině nebo klubu)</w:t>
      </w:r>
      <w:r w:rsidR="003A143A">
        <w:rPr>
          <w:bCs/>
        </w:rPr>
        <w:t xml:space="preserve">. </w:t>
      </w:r>
      <w:r w:rsidR="00EC157D">
        <w:rPr>
          <w:bCs/>
        </w:rPr>
        <w:t xml:space="preserve">Ve škole pracovali </w:t>
      </w:r>
      <w:r w:rsidR="003A143A">
        <w:rPr>
          <w:bCs/>
        </w:rPr>
        <w:t>dva</w:t>
      </w:r>
      <w:r w:rsidR="009967A1">
        <w:rPr>
          <w:bCs/>
        </w:rPr>
        <w:t xml:space="preserve"> externí</w:t>
      </w:r>
      <w:r w:rsidR="00C66CEC">
        <w:rPr>
          <w:bCs/>
        </w:rPr>
        <w:t xml:space="preserve"> </w:t>
      </w:r>
      <w:r w:rsidR="009967A1">
        <w:rPr>
          <w:bCs/>
        </w:rPr>
        <w:t>pedagogové</w:t>
      </w:r>
      <w:r w:rsidR="003B4A61">
        <w:rPr>
          <w:bCs/>
        </w:rPr>
        <w:t xml:space="preserve"> zaměstnan</w:t>
      </w:r>
      <w:r w:rsidR="009967A1">
        <w:rPr>
          <w:bCs/>
        </w:rPr>
        <w:t>í</w:t>
      </w:r>
      <w:r w:rsidR="003B4A61">
        <w:rPr>
          <w:bCs/>
        </w:rPr>
        <w:t xml:space="preserve"> na dohody mimo pracovní poměr)</w:t>
      </w:r>
      <w:r w:rsidR="00BB3143">
        <w:rPr>
          <w:bCs/>
        </w:rPr>
        <w:t>.</w:t>
      </w:r>
      <w:r w:rsidR="00E025B0" w:rsidRPr="00400A3E">
        <w:rPr>
          <w:bCs/>
        </w:rPr>
        <w:t xml:space="preserve"> </w:t>
      </w:r>
      <w:r w:rsidR="006F2E0F" w:rsidRPr="00400A3E">
        <w:rPr>
          <w:bCs/>
        </w:rPr>
        <w:t xml:space="preserve">Všichni </w:t>
      </w:r>
      <w:r w:rsidR="00262826">
        <w:rPr>
          <w:bCs/>
        </w:rPr>
        <w:t>s</w:t>
      </w:r>
      <w:r w:rsidR="00C66CEC">
        <w:rPr>
          <w:bCs/>
        </w:rPr>
        <w:t> výjimkou dvou, kteří</w:t>
      </w:r>
      <w:r w:rsidR="00262826">
        <w:rPr>
          <w:bCs/>
        </w:rPr>
        <w:t xml:space="preserve"> </w:t>
      </w:r>
      <w:r w:rsidR="00C66CEC">
        <w:rPr>
          <w:bCs/>
        </w:rPr>
        <w:t xml:space="preserve">si vzdělání doplňují, </w:t>
      </w:r>
      <w:r w:rsidR="003F38B8">
        <w:rPr>
          <w:bCs/>
        </w:rPr>
        <w:t>splň</w:t>
      </w:r>
      <w:r w:rsidR="00927C66">
        <w:rPr>
          <w:bCs/>
        </w:rPr>
        <w:t xml:space="preserve">ovali </w:t>
      </w:r>
      <w:r w:rsidR="003F38B8">
        <w:rPr>
          <w:bCs/>
        </w:rPr>
        <w:t>podmínky kvalifikace dle zákon</w:t>
      </w:r>
      <w:r w:rsidR="0002450E">
        <w:rPr>
          <w:bCs/>
        </w:rPr>
        <w:t>a</w:t>
      </w:r>
      <w:r w:rsidR="003F38B8">
        <w:rPr>
          <w:bCs/>
        </w:rPr>
        <w:t xml:space="preserve"> o pedagogických pracovnících</w:t>
      </w:r>
      <w:r w:rsidR="00C66CEC">
        <w:rPr>
          <w:bCs/>
        </w:rPr>
        <w:t xml:space="preserve"> v rámci sjednaného druhu práce.</w:t>
      </w:r>
      <w:r w:rsidR="000C02D2">
        <w:rPr>
          <w:bCs/>
        </w:rPr>
        <w:t xml:space="preserve"> </w:t>
      </w:r>
    </w:p>
    <w:p w:rsidR="001A4865" w:rsidRPr="00622AC8" w:rsidRDefault="001A4865" w:rsidP="009D6279">
      <w:pPr>
        <w:jc w:val="both"/>
        <w:rPr>
          <w:sz w:val="16"/>
          <w:szCs w:val="16"/>
        </w:rPr>
      </w:pPr>
    </w:p>
    <w:p w:rsidR="009A1BBA" w:rsidRPr="002661F9" w:rsidRDefault="009A1BBA" w:rsidP="00F15AED">
      <w:pPr>
        <w:ind w:left="340" w:hanging="340"/>
        <w:rPr>
          <w:b/>
          <w:bCs/>
        </w:rPr>
      </w:pPr>
      <w:r w:rsidRPr="002661F9">
        <w:rPr>
          <w:b/>
          <w:bCs/>
        </w:rPr>
        <w:t>2.</w:t>
      </w:r>
      <w:r w:rsidRPr="002661F9">
        <w:rPr>
          <w:b/>
          <w:bCs/>
        </w:rPr>
        <w:tab/>
        <w:t xml:space="preserve">Počet absolventů s odbornou kvalifikací, kteří ve školním roce nastoupili na školu: </w:t>
      </w:r>
      <w:r w:rsidR="00A67B43" w:rsidRPr="002661F9">
        <w:rPr>
          <w:b/>
          <w:bCs/>
        </w:rPr>
        <w:tab/>
      </w:r>
      <w:r w:rsidR="00A67B43" w:rsidRPr="002661F9">
        <w:rPr>
          <w:b/>
          <w:bCs/>
        </w:rPr>
        <w:tab/>
      </w:r>
      <w:r w:rsidR="009967A1">
        <w:rPr>
          <w:b/>
          <w:bCs/>
        </w:rPr>
        <w:tab/>
      </w:r>
      <w:r w:rsidR="009967A1">
        <w:rPr>
          <w:b/>
          <w:bCs/>
        </w:rPr>
        <w:tab/>
      </w:r>
      <w:r w:rsidR="00F15AED">
        <w:rPr>
          <w:b/>
          <w:bCs/>
        </w:rPr>
        <w:t>0</w:t>
      </w:r>
    </w:p>
    <w:p w:rsidR="009A1BBA" w:rsidRPr="002661F9" w:rsidRDefault="003E6C29" w:rsidP="00F15AED">
      <w:pPr>
        <w:ind w:left="340" w:hanging="340"/>
        <w:rPr>
          <w:b/>
          <w:bCs/>
        </w:rPr>
      </w:pPr>
      <w:r w:rsidRPr="002661F9">
        <w:rPr>
          <w:b/>
          <w:bCs/>
        </w:rPr>
        <w:t>3.</w:t>
      </w:r>
      <w:r w:rsidRPr="002661F9">
        <w:rPr>
          <w:b/>
          <w:bCs/>
        </w:rPr>
        <w:tab/>
        <w:t xml:space="preserve">Počet učitelů s odbornou </w:t>
      </w:r>
      <w:r w:rsidR="009A1BBA" w:rsidRPr="002661F9">
        <w:rPr>
          <w:b/>
          <w:bCs/>
        </w:rPr>
        <w:t xml:space="preserve">kvalifikací, kteří ve školním roce </w:t>
      </w:r>
      <w:r w:rsidR="00C66CEC">
        <w:rPr>
          <w:b/>
          <w:bCs/>
        </w:rPr>
        <w:t xml:space="preserve">nastoupili na školu: </w:t>
      </w:r>
      <w:r w:rsidR="00C66CEC">
        <w:rPr>
          <w:b/>
          <w:bCs/>
        </w:rPr>
        <w:tab/>
      </w:r>
      <w:r w:rsidR="00C66CEC">
        <w:rPr>
          <w:b/>
          <w:bCs/>
        </w:rPr>
        <w:tab/>
      </w:r>
      <w:r w:rsidR="009967A1">
        <w:rPr>
          <w:b/>
          <w:bCs/>
        </w:rPr>
        <w:tab/>
      </w:r>
      <w:r w:rsidR="009967A1">
        <w:rPr>
          <w:b/>
          <w:bCs/>
        </w:rPr>
        <w:tab/>
      </w:r>
      <w:r w:rsidR="009967A1">
        <w:rPr>
          <w:b/>
          <w:bCs/>
        </w:rPr>
        <w:tab/>
      </w:r>
      <w:r w:rsidR="00EC157D">
        <w:rPr>
          <w:b/>
          <w:bCs/>
        </w:rPr>
        <w:t>0</w:t>
      </w:r>
    </w:p>
    <w:p w:rsidR="009A1BBA" w:rsidRPr="002661F9" w:rsidRDefault="009A1BBA" w:rsidP="009A1BBA">
      <w:pPr>
        <w:rPr>
          <w:b/>
          <w:bCs/>
        </w:rPr>
      </w:pPr>
      <w:r w:rsidRPr="002661F9">
        <w:rPr>
          <w:b/>
          <w:bCs/>
        </w:rPr>
        <w:t>4.</w:t>
      </w:r>
      <w:r w:rsidRPr="002661F9">
        <w:rPr>
          <w:b/>
          <w:bCs/>
        </w:rPr>
        <w:tab/>
        <w:t>Počet učitelů s odbornou kvalifikací, kteří ve školním roce odešli ze školy:</w:t>
      </w:r>
      <w:r w:rsidR="00A67B43" w:rsidRPr="002661F9">
        <w:rPr>
          <w:b/>
          <w:bCs/>
        </w:rPr>
        <w:tab/>
      </w:r>
      <w:r w:rsidR="00A67B43" w:rsidRPr="002661F9">
        <w:rPr>
          <w:b/>
          <w:bCs/>
        </w:rPr>
        <w:tab/>
      </w:r>
      <w:r w:rsidR="00A67B43" w:rsidRPr="002661F9">
        <w:rPr>
          <w:b/>
          <w:bCs/>
        </w:rPr>
        <w:tab/>
      </w:r>
      <w:r w:rsidR="009967A1">
        <w:rPr>
          <w:b/>
          <w:bCs/>
        </w:rPr>
        <w:tab/>
      </w:r>
      <w:r w:rsidR="009967A1">
        <w:rPr>
          <w:b/>
          <w:bCs/>
        </w:rPr>
        <w:tab/>
      </w:r>
      <w:r w:rsidR="009967A1">
        <w:rPr>
          <w:b/>
          <w:bCs/>
        </w:rPr>
        <w:tab/>
      </w:r>
      <w:r w:rsidR="00C66CEC">
        <w:rPr>
          <w:b/>
          <w:bCs/>
        </w:rPr>
        <w:t>0</w:t>
      </w:r>
      <w:r w:rsidR="00A67B43" w:rsidRPr="002661F9">
        <w:rPr>
          <w:b/>
          <w:bCs/>
        </w:rPr>
        <w:tab/>
      </w:r>
    </w:p>
    <w:p w:rsidR="00622AC8" w:rsidRPr="002661F9" w:rsidRDefault="00262826" w:rsidP="00622AC8">
      <w:pPr>
        <w:rPr>
          <w:b/>
          <w:bCs/>
        </w:rPr>
      </w:pPr>
      <w:r>
        <w:rPr>
          <w:b/>
          <w:bCs/>
        </w:rPr>
        <w:t>5</w:t>
      </w:r>
      <w:r w:rsidR="009A1BBA" w:rsidRPr="002661F9">
        <w:rPr>
          <w:b/>
          <w:bCs/>
        </w:rPr>
        <w:t>.</w:t>
      </w:r>
      <w:r w:rsidR="009A1BBA" w:rsidRPr="002661F9">
        <w:rPr>
          <w:b/>
          <w:bCs/>
        </w:rPr>
        <w:tab/>
      </w:r>
      <w:r w:rsidR="00880193" w:rsidRPr="002661F9">
        <w:rPr>
          <w:b/>
          <w:bCs/>
        </w:rPr>
        <w:t xml:space="preserve">Počet asistentů pedagoga, </w:t>
      </w:r>
      <w:r w:rsidR="00927C66">
        <w:rPr>
          <w:b/>
          <w:bCs/>
        </w:rPr>
        <w:t>(</w:t>
      </w:r>
      <w:r w:rsidR="00880193" w:rsidRPr="002661F9">
        <w:rPr>
          <w:b/>
          <w:bCs/>
        </w:rPr>
        <w:t>pracovali</w:t>
      </w:r>
      <w:r w:rsidR="00622AC8" w:rsidRPr="002661F9">
        <w:rPr>
          <w:b/>
          <w:bCs/>
        </w:rPr>
        <w:t xml:space="preserve"> v</w:t>
      </w:r>
      <w:r w:rsidR="00A21B33">
        <w:rPr>
          <w:b/>
          <w:bCs/>
        </w:rPr>
        <w:t>e</w:t>
      </w:r>
      <w:r w:rsidR="0028148A">
        <w:rPr>
          <w:b/>
          <w:bCs/>
        </w:rPr>
        <w:t xml:space="preserve"> </w:t>
      </w:r>
      <w:r>
        <w:rPr>
          <w:b/>
          <w:bCs/>
        </w:rPr>
        <w:t>1</w:t>
      </w:r>
      <w:r w:rsidR="009967A1">
        <w:rPr>
          <w:b/>
          <w:bCs/>
        </w:rPr>
        <w:t>3</w:t>
      </w:r>
      <w:r w:rsidR="00622AC8" w:rsidRPr="002661F9">
        <w:rPr>
          <w:b/>
          <w:bCs/>
        </w:rPr>
        <w:t xml:space="preserve"> třídách</w:t>
      </w:r>
      <w:r w:rsidR="002345DD" w:rsidRPr="002661F9">
        <w:rPr>
          <w:b/>
          <w:bCs/>
        </w:rPr>
        <w:t>, kam docházel</w:t>
      </w:r>
      <w:r w:rsidR="00927C66">
        <w:rPr>
          <w:b/>
          <w:bCs/>
        </w:rPr>
        <w:t xml:space="preserve"> </w:t>
      </w:r>
      <w:r w:rsidR="009967A1">
        <w:rPr>
          <w:b/>
          <w:bCs/>
        </w:rPr>
        <w:t>80</w:t>
      </w:r>
      <w:r w:rsidR="00927C66">
        <w:rPr>
          <w:b/>
          <w:bCs/>
        </w:rPr>
        <w:t xml:space="preserve"> % žáků školy)</w:t>
      </w:r>
      <w:r w:rsidR="006D611F" w:rsidRPr="002661F9">
        <w:rPr>
          <w:b/>
          <w:bCs/>
        </w:rPr>
        <w:t>:</w:t>
      </w:r>
      <w:r w:rsidR="00927C66">
        <w:rPr>
          <w:b/>
          <w:bCs/>
        </w:rPr>
        <w:tab/>
      </w:r>
      <w:r w:rsidR="009967A1">
        <w:rPr>
          <w:b/>
          <w:bCs/>
        </w:rPr>
        <w:tab/>
      </w:r>
      <w:r w:rsidR="009967A1">
        <w:rPr>
          <w:b/>
          <w:bCs/>
        </w:rPr>
        <w:tab/>
      </w:r>
      <w:r w:rsidR="009967A1">
        <w:rPr>
          <w:b/>
          <w:bCs/>
        </w:rPr>
        <w:tab/>
      </w:r>
      <w:r>
        <w:rPr>
          <w:b/>
          <w:bCs/>
        </w:rPr>
        <w:t>1</w:t>
      </w:r>
      <w:r w:rsidR="00EC157D">
        <w:rPr>
          <w:b/>
          <w:bCs/>
        </w:rPr>
        <w:t>3</w:t>
      </w:r>
      <w:r w:rsidR="001D79B3">
        <w:rPr>
          <w:b/>
          <w:bCs/>
        </w:rPr>
        <w:t>2</w:t>
      </w:r>
    </w:p>
    <w:p w:rsidR="003E6C29" w:rsidRPr="00B569A1" w:rsidRDefault="00622AC8" w:rsidP="003E6C29">
      <w:pPr>
        <w:rPr>
          <w:b/>
          <w:bCs/>
        </w:rPr>
      </w:pPr>
      <w:r w:rsidRPr="002661F9">
        <w:rPr>
          <w:b/>
          <w:bCs/>
        </w:rPr>
        <w:t>6.</w:t>
      </w:r>
      <w:r w:rsidRPr="002661F9">
        <w:rPr>
          <w:b/>
          <w:bCs/>
        </w:rPr>
        <w:tab/>
      </w:r>
      <w:r w:rsidR="00880193" w:rsidRPr="002661F9">
        <w:rPr>
          <w:b/>
          <w:bCs/>
        </w:rPr>
        <w:t>Počet nepedagogických (provozních) zaměstnanců</w:t>
      </w:r>
      <w:r w:rsidR="00F15AED">
        <w:rPr>
          <w:b/>
          <w:bCs/>
        </w:rPr>
        <w:t>:</w:t>
      </w:r>
      <w:r w:rsidR="00F15AED">
        <w:rPr>
          <w:b/>
          <w:bCs/>
        </w:rPr>
        <w:tab/>
      </w:r>
      <w:r w:rsidR="00F15AED">
        <w:rPr>
          <w:b/>
          <w:bCs/>
        </w:rPr>
        <w:tab/>
      </w:r>
      <w:r w:rsidR="00F15AED">
        <w:rPr>
          <w:b/>
          <w:bCs/>
        </w:rPr>
        <w:tab/>
      </w:r>
      <w:r w:rsidR="00F15AED">
        <w:rPr>
          <w:b/>
          <w:bCs/>
        </w:rPr>
        <w:tab/>
      </w:r>
      <w:r w:rsidR="00F15AED">
        <w:rPr>
          <w:b/>
          <w:bCs/>
        </w:rPr>
        <w:tab/>
      </w:r>
      <w:r w:rsidR="00F15AED">
        <w:rPr>
          <w:b/>
          <w:bCs/>
        </w:rPr>
        <w:tab/>
      </w:r>
      <w:r w:rsidR="00F15AED">
        <w:rPr>
          <w:b/>
          <w:bCs/>
        </w:rPr>
        <w:tab/>
      </w:r>
      <w:r w:rsidR="00F15AED">
        <w:rPr>
          <w:b/>
          <w:bCs/>
        </w:rPr>
        <w:tab/>
      </w:r>
      <w:r w:rsidR="00E37450">
        <w:rPr>
          <w:b/>
          <w:bCs/>
        </w:rPr>
        <w:tab/>
      </w:r>
      <w:r w:rsidR="00E37450">
        <w:rPr>
          <w:b/>
          <w:bCs/>
        </w:rPr>
        <w:tab/>
      </w:r>
      <w:r w:rsidR="00E37450">
        <w:rPr>
          <w:b/>
          <w:bCs/>
        </w:rPr>
        <w:tab/>
      </w:r>
      <w:r w:rsidR="00E37450">
        <w:rPr>
          <w:b/>
          <w:bCs/>
        </w:rPr>
        <w:tab/>
      </w:r>
      <w:r w:rsidR="00EC157D">
        <w:rPr>
          <w:b/>
          <w:bCs/>
        </w:rPr>
        <w:t>13</w:t>
      </w:r>
      <w:r w:rsidR="00F15AED">
        <w:rPr>
          <w:b/>
          <w:bCs/>
        </w:rPr>
        <w:tab/>
      </w:r>
      <w:r w:rsidR="00F15AED">
        <w:rPr>
          <w:b/>
          <w:bCs/>
        </w:rPr>
        <w:tab/>
      </w:r>
      <w:r w:rsidR="00F15AED">
        <w:rPr>
          <w:b/>
          <w:bCs/>
        </w:rPr>
        <w:tab/>
      </w:r>
      <w:r w:rsidR="00F15AE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A1BBA">
        <w:rPr>
          <w:b/>
          <w:bCs/>
        </w:rPr>
        <w:tab/>
      </w:r>
      <w:r w:rsidR="009A1BBA">
        <w:rPr>
          <w:b/>
          <w:bCs/>
        </w:rPr>
        <w:tab/>
      </w:r>
      <w:r w:rsidR="009A1BBA">
        <w:rPr>
          <w:b/>
          <w:bCs/>
        </w:rPr>
        <w:tab/>
      </w:r>
      <w:r w:rsidR="009A1BBA">
        <w:rPr>
          <w:b/>
          <w:bCs/>
        </w:rPr>
        <w:tab/>
      </w:r>
      <w:r w:rsidR="009A1BBA">
        <w:rPr>
          <w:b/>
          <w:bCs/>
        </w:rPr>
        <w:tab/>
      </w:r>
      <w:r w:rsidR="009A1BBA">
        <w:rPr>
          <w:b/>
          <w:bCs/>
        </w:rPr>
        <w:tab/>
      </w:r>
      <w:r w:rsidR="009A1BBA">
        <w:rPr>
          <w:b/>
          <w:bCs/>
        </w:rPr>
        <w:tab/>
      </w:r>
      <w:r w:rsidR="009A1BBA">
        <w:rPr>
          <w:b/>
          <w:bCs/>
        </w:rPr>
        <w:tab/>
      </w:r>
      <w:r w:rsidR="009A1BBA">
        <w:rPr>
          <w:b/>
          <w:bCs/>
        </w:rPr>
        <w:tab/>
      </w:r>
      <w:r w:rsidR="009A1BBA">
        <w:rPr>
          <w:b/>
          <w:bCs/>
        </w:rPr>
        <w:tab/>
      </w:r>
      <w:r w:rsidR="009A1BBA">
        <w:rPr>
          <w:b/>
          <w:bCs/>
        </w:rPr>
        <w:tab/>
      </w:r>
    </w:p>
    <w:p w:rsidR="009A1BBA" w:rsidRDefault="00622AC8" w:rsidP="009A1BBA">
      <w:pPr>
        <w:pStyle w:val="Nadpis4"/>
        <w:spacing w:after="60"/>
      </w:pPr>
      <w:r>
        <w:t>7</w:t>
      </w:r>
      <w:r w:rsidR="00A92338">
        <w:t xml:space="preserve">. </w:t>
      </w:r>
      <w:r w:rsidR="00A92338">
        <w:tab/>
        <w:t>S</w:t>
      </w:r>
      <w:r w:rsidR="009A1BBA">
        <w:t>ložení učitel</w:t>
      </w:r>
      <w:r w:rsidR="00A92338">
        <w:t>ského sboru</w:t>
      </w:r>
      <w:r w:rsidR="00A67B43">
        <w:t xml:space="preserve"> (k </w:t>
      </w:r>
      <w:r w:rsidR="00C0540B">
        <w:t>1</w:t>
      </w:r>
      <w:r w:rsidR="00A67B43">
        <w:t xml:space="preserve">. </w:t>
      </w:r>
      <w:r w:rsidR="005D764A">
        <w:t>1</w:t>
      </w:r>
      <w:r w:rsidR="00A67B43">
        <w:t>. 20</w:t>
      </w:r>
      <w:r w:rsidR="00C66CEC">
        <w:t>2</w:t>
      </w:r>
      <w:r w:rsidR="00EC157D">
        <w:t>1</w:t>
      </w:r>
      <w:r w:rsidR="00A67B43">
        <w:t>)</w:t>
      </w:r>
      <w:r w:rsidR="00923F6F"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126"/>
        <w:gridCol w:w="2835"/>
      </w:tblGrid>
      <w:tr w:rsidR="009A1BBA">
        <w:trPr>
          <w:cantSplit/>
          <w:trHeight w:val="248"/>
        </w:trPr>
        <w:tc>
          <w:tcPr>
            <w:tcW w:w="41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A1BBA" w:rsidRPr="000A3328" w:rsidRDefault="009A1BBA">
            <w:pPr>
              <w:rPr>
                <w:b/>
              </w:rPr>
            </w:pPr>
            <w:r w:rsidRPr="000A3328">
              <w:rPr>
                <w:b/>
              </w:rPr>
              <w:t>Věk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1BBA" w:rsidRPr="000A3328" w:rsidRDefault="00DD27F5" w:rsidP="00DD27F5">
            <w:pPr>
              <w:jc w:val="center"/>
              <w:rPr>
                <w:b/>
              </w:rPr>
            </w:pPr>
            <w:r w:rsidRPr="000A3328">
              <w:rPr>
                <w:b/>
              </w:rPr>
              <w:t>V</w:t>
            </w:r>
            <w:r w:rsidR="00D250F4" w:rsidRPr="000A3328">
              <w:rPr>
                <w:b/>
              </w:rPr>
              <w:t xml:space="preserve">šichni </w:t>
            </w:r>
            <w:r w:rsidR="0020177D" w:rsidRPr="000A3328">
              <w:rPr>
                <w:b/>
              </w:rPr>
              <w:t>učitelé</w:t>
            </w:r>
          </w:p>
        </w:tc>
      </w:tr>
      <w:tr w:rsidR="009A1BBA">
        <w:trPr>
          <w:cantSplit/>
          <w:trHeight w:val="235"/>
        </w:trPr>
        <w:tc>
          <w:tcPr>
            <w:tcW w:w="4181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A1BBA" w:rsidRPr="000A3328" w:rsidRDefault="009A1BBA">
            <w:pPr>
              <w:autoSpaceDE/>
              <w:autoSpaceDN/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1BBA" w:rsidRPr="000A3328" w:rsidRDefault="009A1BBA">
            <w:pPr>
              <w:jc w:val="center"/>
              <w:rPr>
                <w:b/>
              </w:rPr>
            </w:pPr>
            <w:r w:rsidRPr="000A3328">
              <w:rPr>
                <w:b/>
              </w:rPr>
              <w:t>Muži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1BBA" w:rsidRPr="000A3328" w:rsidRDefault="009A1BBA">
            <w:pPr>
              <w:jc w:val="center"/>
              <w:rPr>
                <w:b/>
              </w:rPr>
            </w:pPr>
            <w:r w:rsidRPr="000A3328">
              <w:rPr>
                <w:b/>
              </w:rPr>
              <w:t>Ženy</w:t>
            </w:r>
          </w:p>
        </w:tc>
      </w:tr>
      <w:tr w:rsidR="009A1BBA">
        <w:trPr>
          <w:cantSplit/>
          <w:trHeight w:val="235"/>
        </w:trPr>
        <w:tc>
          <w:tcPr>
            <w:tcW w:w="4181" w:type="dxa"/>
          </w:tcPr>
          <w:p w:rsidR="009A1BBA" w:rsidRPr="000A3328" w:rsidRDefault="009A1BBA">
            <w:pPr>
              <w:rPr>
                <w:b/>
              </w:rPr>
            </w:pPr>
            <w:r w:rsidRPr="000A3328">
              <w:rPr>
                <w:b/>
              </w:rPr>
              <w:t>do 35 let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A1BBA" w:rsidRPr="000A3328" w:rsidRDefault="00A92338" w:rsidP="00A923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9A1BBA" w:rsidRPr="000A3328" w:rsidRDefault="00727F7F" w:rsidP="00DC0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A1BBA">
        <w:trPr>
          <w:cantSplit/>
          <w:trHeight w:val="235"/>
        </w:trPr>
        <w:tc>
          <w:tcPr>
            <w:tcW w:w="4181" w:type="dxa"/>
          </w:tcPr>
          <w:p w:rsidR="009A1BBA" w:rsidRPr="000A3328" w:rsidRDefault="009A1BBA">
            <w:pPr>
              <w:rPr>
                <w:b/>
              </w:rPr>
            </w:pPr>
            <w:r w:rsidRPr="000A3328">
              <w:rPr>
                <w:b/>
              </w:rPr>
              <w:t>35-50 let</w:t>
            </w:r>
          </w:p>
        </w:tc>
        <w:tc>
          <w:tcPr>
            <w:tcW w:w="2126" w:type="dxa"/>
          </w:tcPr>
          <w:p w:rsidR="009A1BBA" w:rsidRPr="000A3328" w:rsidRDefault="00F042FE" w:rsidP="00F042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9A1BBA" w:rsidRPr="000A3328" w:rsidRDefault="00E63C9A" w:rsidP="00A923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92338">
              <w:rPr>
                <w:b/>
              </w:rPr>
              <w:t>3</w:t>
            </w:r>
          </w:p>
        </w:tc>
      </w:tr>
      <w:tr w:rsidR="009A1BBA">
        <w:trPr>
          <w:cantSplit/>
          <w:trHeight w:val="235"/>
        </w:trPr>
        <w:tc>
          <w:tcPr>
            <w:tcW w:w="4181" w:type="dxa"/>
          </w:tcPr>
          <w:p w:rsidR="009A1BBA" w:rsidRPr="000A3328" w:rsidRDefault="009A1BBA">
            <w:pPr>
              <w:rPr>
                <w:b/>
              </w:rPr>
            </w:pPr>
            <w:r w:rsidRPr="000A3328">
              <w:rPr>
                <w:b/>
              </w:rPr>
              <w:t>nad 50 let</w:t>
            </w:r>
          </w:p>
        </w:tc>
        <w:tc>
          <w:tcPr>
            <w:tcW w:w="2126" w:type="dxa"/>
          </w:tcPr>
          <w:p w:rsidR="009A1BBA" w:rsidRPr="000A3328" w:rsidRDefault="00F042FE" w:rsidP="00F042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9A1BBA" w:rsidRPr="000A3328" w:rsidRDefault="006D3F08" w:rsidP="006D3F0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A1BBA">
        <w:trPr>
          <w:cantSplit/>
          <w:trHeight w:val="235"/>
        </w:trPr>
        <w:tc>
          <w:tcPr>
            <w:tcW w:w="4181" w:type="dxa"/>
          </w:tcPr>
          <w:p w:rsidR="009A1BBA" w:rsidRPr="000A3328" w:rsidRDefault="009A1BBA">
            <w:pPr>
              <w:rPr>
                <w:b/>
                <w:bCs/>
              </w:rPr>
            </w:pPr>
            <w:r w:rsidRPr="000A3328">
              <w:rPr>
                <w:b/>
                <w:bCs/>
              </w:rPr>
              <w:t>Celkem</w:t>
            </w:r>
          </w:p>
        </w:tc>
        <w:tc>
          <w:tcPr>
            <w:tcW w:w="2126" w:type="dxa"/>
          </w:tcPr>
          <w:p w:rsidR="009A1BBA" w:rsidRPr="000A3328" w:rsidRDefault="00A92338" w:rsidP="00A92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35" w:type="dxa"/>
          </w:tcPr>
          <w:p w:rsidR="009A1BBA" w:rsidRPr="000A3328" w:rsidRDefault="00A92338" w:rsidP="006D3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D3F08">
              <w:rPr>
                <w:b/>
                <w:bCs/>
              </w:rPr>
              <w:t>1</w:t>
            </w:r>
          </w:p>
        </w:tc>
      </w:tr>
      <w:tr w:rsidR="009A1BBA">
        <w:trPr>
          <w:cantSplit/>
          <w:trHeight w:val="235"/>
        </w:trPr>
        <w:tc>
          <w:tcPr>
            <w:tcW w:w="4181" w:type="dxa"/>
          </w:tcPr>
          <w:p w:rsidR="009A1BBA" w:rsidRPr="000A3328" w:rsidRDefault="009A1BBA" w:rsidP="00E3334E">
            <w:pPr>
              <w:rPr>
                <w:b/>
              </w:rPr>
            </w:pPr>
            <w:r w:rsidRPr="000A3328">
              <w:rPr>
                <w:b/>
              </w:rPr>
              <w:t xml:space="preserve">Rodičovská </w:t>
            </w:r>
            <w:r w:rsidR="00E3334E">
              <w:rPr>
                <w:b/>
              </w:rPr>
              <w:t>(</w:t>
            </w:r>
            <w:r w:rsidR="007E2431" w:rsidRPr="000A3328">
              <w:rPr>
                <w:b/>
              </w:rPr>
              <w:t>mateřská</w:t>
            </w:r>
            <w:r w:rsidR="00E3334E">
              <w:rPr>
                <w:b/>
              </w:rPr>
              <w:t>)</w:t>
            </w:r>
            <w:r w:rsidR="007E2431" w:rsidRPr="000A3328">
              <w:rPr>
                <w:b/>
              </w:rPr>
              <w:t xml:space="preserve"> </w:t>
            </w:r>
            <w:r w:rsidRPr="000A3328">
              <w:rPr>
                <w:b/>
              </w:rPr>
              <w:t>dovolená</w:t>
            </w:r>
          </w:p>
        </w:tc>
        <w:tc>
          <w:tcPr>
            <w:tcW w:w="2126" w:type="dxa"/>
          </w:tcPr>
          <w:p w:rsidR="009A1BBA" w:rsidRPr="000A3328" w:rsidRDefault="000150B1">
            <w:pPr>
              <w:jc w:val="center"/>
              <w:rPr>
                <w:b/>
              </w:rPr>
            </w:pPr>
            <w:r w:rsidRPr="000A3328">
              <w:rPr>
                <w:b/>
              </w:rPr>
              <w:t>0</w:t>
            </w:r>
          </w:p>
        </w:tc>
        <w:tc>
          <w:tcPr>
            <w:tcW w:w="2835" w:type="dxa"/>
          </w:tcPr>
          <w:p w:rsidR="009A1BBA" w:rsidRPr="000A3328" w:rsidRDefault="00A92338" w:rsidP="00F15A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A24739" w:rsidRPr="00895FCD" w:rsidRDefault="001500FD" w:rsidP="00C0540B">
      <w:pPr>
        <w:pStyle w:val="Nadpis2"/>
        <w:jc w:val="both"/>
        <w:rPr>
          <w:b w:val="0"/>
          <w:sz w:val="20"/>
          <w:szCs w:val="20"/>
        </w:rPr>
      </w:pPr>
      <w:r w:rsidRPr="00A85230">
        <w:rPr>
          <w:sz w:val="20"/>
          <w:szCs w:val="20"/>
          <w:u w:val="single"/>
        </w:rPr>
        <w:t>Komentář</w:t>
      </w:r>
      <w:r w:rsidRPr="00177B79">
        <w:rPr>
          <w:b w:val="0"/>
          <w:sz w:val="20"/>
          <w:szCs w:val="20"/>
          <w:u w:val="single"/>
        </w:rPr>
        <w:t>:</w:t>
      </w:r>
      <w:r w:rsidRPr="00177B79">
        <w:rPr>
          <w:b w:val="0"/>
          <w:sz w:val="20"/>
          <w:szCs w:val="20"/>
        </w:rPr>
        <w:t xml:space="preserve"> </w:t>
      </w:r>
      <w:r w:rsidR="00306AF6">
        <w:rPr>
          <w:b w:val="0"/>
          <w:sz w:val="20"/>
          <w:szCs w:val="20"/>
        </w:rPr>
        <w:t>procentu</w:t>
      </w:r>
      <w:r w:rsidR="0091071B">
        <w:rPr>
          <w:b w:val="0"/>
          <w:sz w:val="20"/>
          <w:szCs w:val="20"/>
        </w:rPr>
        <w:t>á</w:t>
      </w:r>
      <w:r w:rsidR="00306AF6">
        <w:rPr>
          <w:b w:val="0"/>
          <w:sz w:val="20"/>
          <w:szCs w:val="20"/>
        </w:rPr>
        <w:t xml:space="preserve">lní </w:t>
      </w:r>
      <w:r w:rsidRPr="00895FCD">
        <w:rPr>
          <w:b w:val="0"/>
          <w:sz w:val="20"/>
          <w:szCs w:val="20"/>
        </w:rPr>
        <w:t>z</w:t>
      </w:r>
      <w:r w:rsidR="00636224" w:rsidRPr="00895FCD">
        <w:rPr>
          <w:b w:val="0"/>
          <w:sz w:val="20"/>
          <w:szCs w:val="20"/>
        </w:rPr>
        <w:t xml:space="preserve">astoupení mužů mezi učiteli </w:t>
      </w:r>
      <w:r w:rsidR="00EC157D">
        <w:rPr>
          <w:b w:val="0"/>
          <w:sz w:val="20"/>
          <w:szCs w:val="20"/>
        </w:rPr>
        <w:t>zůstal</w:t>
      </w:r>
      <w:r w:rsidR="00916590">
        <w:rPr>
          <w:b w:val="0"/>
          <w:sz w:val="20"/>
          <w:szCs w:val="20"/>
        </w:rPr>
        <w:t>o</w:t>
      </w:r>
      <w:r w:rsidR="00EC157D">
        <w:rPr>
          <w:b w:val="0"/>
          <w:sz w:val="20"/>
          <w:szCs w:val="20"/>
        </w:rPr>
        <w:t xml:space="preserve"> stejn</w:t>
      </w:r>
      <w:r w:rsidR="00916590">
        <w:rPr>
          <w:b w:val="0"/>
          <w:sz w:val="20"/>
          <w:szCs w:val="20"/>
        </w:rPr>
        <w:t>é</w:t>
      </w:r>
      <w:r w:rsidR="00EC157D">
        <w:rPr>
          <w:b w:val="0"/>
          <w:sz w:val="20"/>
          <w:szCs w:val="20"/>
        </w:rPr>
        <w:t xml:space="preserve"> </w:t>
      </w:r>
      <w:proofErr w:type="gramStart"/>
      <w:r w:rsidR="00EC157D">
        <w:rPr>
          <w:b w:val="0"/>
          <w:sz w:val="20"/>
          <w:szCs w:val="20"/>
        </w:rPr>
        <w:t xml:space="preserve">- </w:t>
      </w:r>
      <w:r w:rsidR="00927C66" w:rsidRPr="00895FCD">
        <w:rPr>
          <w:b w:val="0"/>
          <w:sz w:val="20"/>
          <w:szCs w:val="20"/>
        </w:rPr>
        <w:t xml:space="preserve"> </w:t>
      </w:r>
      <w:r w:rsidR="00A92338">
        <w:rPr>
          <w:b w:val="0"/>
          <w:sz w:val="20"/>
          <w:szCs w:val="20"/>
        </w:rPr>
        <w:t>16</w:t>
      </w:r>
      <w:proofErr w:type="gramEnd"/>
      <w:r w:rsidR="00927C66" w:rsidRPr="00895FCD">
        <w:rPr>
          <w:b w:val="0"/>
          <w:sz w:val="20"/>
          <w:szCs w:val="20"/>
        </w:rPr>
        <w:t xml:space="preserve"> %</w:t>
      </w:r>
      <w:r w:rsidR="00C66CEC">
        <w:rPr>
          <w:b w:val="0"/>
          <w:sz w:val="20"/>
          <w:szCs w:val="20"/>
        </w:rPr>
        <w:t>.</w:t>
      </w:r>
      <w:r w:rsidR="00085314" w:rsidRPr="00895FCD">
        <w:rPr>
          <w:b w:val="0"/>
          <w:sz w:val="20"/>
          <w:szCs w:val="20"/>
        </w:rPr>
        <w:t xml:space="preserve"> Věkový průměr u </w:t>
      </w:r>
      <w:r w:rsidR="00D1366F" w:rsidRPr="00895FCD">
        <w:rPr>
          <w:b w:val="0"/>
          <w:sz w:val="20"/>
          <w:szCs w:val="20"/>
        </w:rPr>
        <w:t xml:space="preserve">učitelů </w:t>
      </w:r>
      <w:r w:rsidR="00177B79" w:rsidRPr="00895FCD">
        <w:rPr>
          <w:b w:val="0"/>
          <w:sz w:val="20"/>
          <w:szCs w:val="20"/>
        </w:rPr>
        <w:t xml:space="preserve">se </w:t>
      </w:r>
      <w:r w:rsidR="00F16B7A">
        <w:rPr>
          <w:b w:val="0"/>
          <w:sz w:val="20"/>
          <w:szCs w:val="20"/>
        </w:rPr>
        <w:t xml:space="preserve">naproti tomu </w:t>
      </w:r>
      <w:r w:rsidR="00177B79" w:rsidRPr="00895FCD">
        <w:rPr>
          <w:b w:val="0"/>
          <w:sz w:val="20"/>
          <w:szCs w:val="20"/>
        </w:rPr>
        <w:t xml:space="preserve">zvýšil </w:t>
      </w:r>
      <w:r w:rsidR="00EC157D">
        <w:rPr>
          <w:b w:val="0"/>
          <w:sz w:val="20"/>
          <w:szCs w:val="20"/>
        </w:rPr>
        <w:t>n 47,6 let</w:t>
      </w:r>
      <w:r w:rsidR="00D820A2">
        <w:rPr>
          <w:b w:val="0"/>
          <w:sz w:val="20"/>
          <w:szCs w:val="20"/>
        </w:rPr>
        <w:t xml:space="preserve"> (celostátní</w:t>
      </w:r>
      <w:r w:rsidR="00E7323B">
        <w:rPr>
          <w:b w:val="0"/>
          <w:sz w:val="20"/>
          <w:szCs w:val="20"/>
        </w:rPr>
        <w:t xml:space="preserve"> </w:t>
      </w:r>
      <w:r w:rsidR="00D820A2">
        <w:rPr>
          <w:b w:val="0"/>
          <w:sz w:val="20"/>
          <w:szCs w:val="20"/>
        </w:rPr>
        <w:t>průměr</w:t>
      </w:r>
      <w:r w:rsidR="00E7323B">
        <w:rPr>
          <w:b w:val="0"/>
          <w:sz w:val="20"/>
          <w:szCs w:val="20"/>
        </w:rPr>
        <w:t xml:space="preserve"> je 47 </w:t>
      </w:r>
      <w:r w:rsidR="00F24197">
        <w:rPr>
          <w:b w:val="0"/>
          <w:sz w:val="20"/>
          <w:szCs w:val="20"/>
        </w:rPr>
        <w:t>let</w:t>
      </w:r>
      <w:r w:rsidR="00D820A2">
        <w:rPr>
          <w:b w:val="0"/>
          <w:sz w:val="20"/>
          <w:szCs w:val="20"/>
        </w:rPr>
        <w:t>)</w:t>
      </w:r>
      <w:r w:rsidR="00F16B7A">
        <w:rPr>
          <w:b w:val="0"/>
          <w:sz w:val="20"/>
          <w:szCs w:val="20"/>
        </w:rPr>
        <w:t xml:space="preserve"> a průměrná délka praxe u</w:t>
      </w:r>
      <w:r w:rsidR="006D3F08">
        <w:rPr>
          <w:b w:val="0"/>
          <w:sz w:val="20"/>
          <w:szCs w:val="20"/>
        </w:rPr>
        <w:t xml:space="preserve"> učitelů</w:t>
      </w:r>
      <w:r w:rsidR="00895FCD">
        <w:rPr>
          <w:b w:val="0"/>
          <w:sz w:val="20"/>
          <w:szCs w:val="20"/>
        </w:rPr>
        <w:t xml:space="preserve"> </w:t>
      </w:r>
      <w:r w:rsidR="00F16B7A">
        <w:rPr>
          <w:b w:val="0"/>
          <w:sz w:val="20"/>
          <w:szCs w:val="20"/>
        </w:rPr>
        <w:t>se</w:t>
      </w:r>
      <w:r w:rsidR="00EB5A2B" w:rsidRPr="00895FCD">
        <w:rPr>
          <w:b w:val="0"/>
          <w:sz w:val="20"/>
          <w:szCs w:val="20"/>
        </w:rPr>
        <w:t xml:space="preserve"> k 1. 1. 20</w:t>
      </w:r>
      <w:r w:rsidR="006D3F08">
        <w:rPr>
          <w:b w:val="0"/>
          <w:sz w:val="20"/>
          <w:szCs w:val="20"/>
        </w:rPr>
        <w:t>2</w:t>
      </w:r>
      <w:r w:rsidR="00EC157D">
        <w:rPr>
          <w:b w:val="0"/>
          <w:sz w:val="20"/>
          <w:szCs w:val="20"/>
        </w:rPr>
        <w:t>1</w:t>
      </w:r>
      <w:r w:rsidR="00EB5A2B" w:rsidRPr="00895FCD">
        <w:rPr>
          <w:b w:val="0"/>
          <w:sz w:val="20"/>
          <w:szCs w:val="20"/>
        </w:rPr>
        <w:t xml:space="preserve"> </w:t>
      </w:r>
      <w:r w:rsidR="00F16B7A">
        <w:rPr>
          <w:b w:val="0"/>
          <w:sz w:val="20"/>
          <w:szCs w:val="20"/>
        </w:rPr>
        <w:t xml:space="preserve">zvýšila na </w:t>
      </w:r>
      <w:r w:rsidR="006D3F08">
        <w:rPr>
          <w:b w:val="0"/>
          <w:sz w:val="20"/>
          <w:szCs w:val="20"/>
        </w:rPr>
        <w:t>2</w:t>
      </w:r>
      <w:r w:rsidR="00EC157D">
        <w:rPr>
          <w:b w:val="0"/>
          <w:sz w:val="20"/>
          <w:szCs w:val="20"/>
        </w:rPr>
        <w:t>3</w:t>
      </w:r>
      <w:r w:rsidR="006D3F08">
        <w:rPr>
          <w:b w:val="0"/>
          <w:sz w:val="20"/>
          <w:szCs w:val="20"/>
        </w:rPr>
        <w:t>,5</w:t>
      </w:r>
      <w:r w:rsidR="00F16B7A">
        <w:rPr>
          <w:b w:val="0"/>
          <w:sz w:val="20"/>
          <w:szCs w:val="20"/>
        </w:rPr>
        <w:t xml:space="preserve"> roku.</w:t>
      </w:r>
    </w:p>
    <w:p w:rsidR="003E26A5" w:rsidRDefault="003E26A5" w:rsidP="006D611F">
      <w:pPr>
        <w:ind w:firstLine="340"/>
        <w:jc w:val="both"/>
        <w:rPr>
          <w:b/>
          <w:sz w:val="28"/>
          <w:szCs w:val="28"/>
          <w:u w:val="single"/>
        </w:rPr>
      </w:pPr>
    </w:p>
    <w:p w:rsidR="00236C33" w:rsidRPr="00916590" w:rsidRDefault="00916590" w:rsidP="00916590">
      <w:pPr>
        <w:jc w:val="both"/>
        <w:rPr>
          <w:b/>
          <w:u w:val="single"/>
        </w:rPr>
      </w:pPr>
      <w:r w:rsidRPr="00916590">
        <w:rPr>
          <w:b/>
          <w:u w:val="single"/>
        </w:rPr>
        <w:lastRenderedPageBreak/>
        <w:t>8. Z</w:t>
      </w:r>
      <w:r w:rsidR="00622AC8" w:rsidRPr="00916590">
        <w:rPr>
          <w:b/>
          <w:u w:val="single"/>
        </w:rPr>
        <w:t>aměstnanc</w:t>
      </w:r>
      <w:r w:rsidRPr="00916590">
        <w:rPr>
          <w:b/>
          <w:u w:val="single"/>
        </w:rPr>
        <w:t>i</w:t>
      </w:r>
      <w:r w:rsidR="00622AC8" w:rsidRPr="00916590">
        <w:rPr>
          <w:b/>
          <w:u w:val="single"/>
        </w:rPr>
        <w:t xml:space="preserve"> školy</w:t>
      </w:r>
      <w:r w:rsidRPr="00916590">
        <w:rPr>
          <w:b/>
          <w:u w:val="single"/>
        </w:rPr>
        <w:t xml:space="preserve"> </w:t>
      </w:r>
    </w:p>
    <w:p w:rsidR="00236C33" w:rsidRPr="0091071B" w:rsidRDefault="00236C33" w:rsidP="009D6279">
      <w:pPr>
        <w:pStyle w:val="Bezmezer"/>
        <w:jc w:val="both"/>
        <w:rPr>
          <w:b/>
          <w:sz w:val="16"/>
          <w:szCs w:val="16"/>
          <w:u w:val="single"/>
        </w:rPr>
      </w:pPr>
    </w:p>
    <w:p w:rsidR="0091071B" w:rsidRPr="007E075F" w:rsidRDefault="00916590" w:rsidP="009D6279">
      <w:pPr>
        <w:pStyle w:val="Bezmezer"/>
        <w:jc w:val="both"/>
      </w:pPr>
      <w:r>
        <w:rPr>
          <w:b/>
          <w:u w:val="single"/>
        </w:rPr>
        <w:t>Komentář:</w:t>
      </w:r>
      <w:r w:rsidR="00480295" w:rsidRPr="007E075F">
        <w:t xml:space="preserve"> </w:t>
      </w:r>
      <w:r w:rsidR="00EF325F" w:rsidRPr="00721C8F">
        <w:t xml:space="preserve">celkový fyzický počet zaměstnanců </w:t>
      </w:r>
      <w:r w:rsidR="00C47AC9">
        <w:t>školy</w:t>
      </w:r>
      <w:r w:rsidR="00387B0D">
        <w:t xml:space="preserve"> se v</w:t>
      </w:r>
      <w:r w:rsidR="00EF325F" w:rsidRPr="00721C8F">
        <w:t xml:space="preserve">zhledem </w:t>
      </w:r>
      <w:r w:rsidR="000F6C16" w:rsidRPr="00721C8F">
        <w:t xml:space="preserve">minulému roku se </w:t>
      </w:r>
      <w:r w:rsidR="00AF794F">
        <w:t>zvýšil</w:t>
      </w:r>
      <w:r w:rsidR="007B771B" w:rsidRPr="00721C8F">
        <w:t xml:space="preserve"> </w:t>
      </w:r>
      <w:r w:rsidR="00A6106C" w:rsidRPr="00721C8F">
        <w:t xml:space="preserve">o </w:t>
      </w:r>
      <w:r w:rsidR="00EC157D">
        <w:t>6</w:t>
      </w:r>
      <w:r w:rsidR="00A6106C" w:rsidRPr="00721C8F">
        <w:t xml:space="preserve"> </w:t>
      </w:r>
      <w:r w:rsidR="00A04B08" w:rsidRPr="00721C8F">
        <w:t>(</w:t>
      </w:r>
      <w:r w:rsidR="000F6C16" w:rsidRPr="00721C8F">
        <w:t>z</w:t>
      </w:r>
      <w:r w:rsidR="00910B99">
        <w:t>e</w:t>
      </w:r>
      <w:r w:rsidR="00FE4684" w:rsidRPr="00721C8F">
        <w:t xml:space="preserve"> </w:t>
      </w:r>
      <w:r w:rsidR="00236C33">
        <w:t>4</w:t>
      </w:r>
      <w:r w:rsidR="00EC157D">
        <w:t>7</w:t>
      </w:r>
      <w:r w:rsidR="00236C33">
        <w:t xml:space="preserve"> </w:t>
      </w:r>
      <w:r w:rsidR="000F6C16" w:rsidRPr="00721C8F">
        <w:t xml:space="preserve">na </w:t>
      </w:r>
      <w:r w:rsidR="00EC157D">
        <w:t>53</w:t>
      </w:r>
      <w:r w:rsidR="00387B0D">
        <w:t>), toto z</w:t>
      </w:r>
      <w:r w:rsidR="00EC157D">
        <w:t>výšení</w:t>
      </w:r>
      <w:r w:rsidR="00387B0D">
        <w:t xml:space="preserve"> se týkalo</w:t>
      </w:r>
      <w:r w:rsidR="00F00F79" w:rsidRPr="00721C8F">
        <w:t xml:space="preserve"> </w:t>
      </w:r>
      <w:r w:rsidR="00C47AC9">
        <w:t xml:space="preserve">pouze </w:t>
      </w:r>
      <w:r w:rsidR="00EC157D">
        <w:t>ne</w:t>
      </w:r>
      <w:r w:rsidR="00F00F79" w:rsidRPr="00721C8F">
        <w:t>pedagog</w:t>
      </w:r>
      <w:r w:rsidR="00387B0D">
        <w:t>ických zaměstnanců (</w:t>
      </w:r>
      <w:r w:rsidR="00C47AC9">
        <w:t xml:space="preserve">celkový počet </w:t>
      </w:r>
      <w:proofErr w:type="spellStart"/>
      <w:r w:rsidR="00EC157D">
        <w:t>ne</w:t>
      </w:r>
      <w:r w:rsidR="00F16B7A">
        <w:t>pedagogů</w:t>
      </w:r>
      <w:proofErr w:type="spellEnd"/>
      <w:r w:rsidR="00F16B7A">
        <w:t xml:space="preserve"> </w:t>
      </w:r>
      <w:r w:rsidR="00C47AC9">
        <w:t xml:space="preserve">stoupl </w:t>
      </w:r>
      <w:r w:rsidR="007B771B" w:rsidRPr="00721C8F">
        <w:t>z</w:t>
      </w:r>
      <w:r w:rsidR="00EC157D">
        <w:t>e 7 na 16 z důvodu sloučení</w:t>
      </w:r>
      <w:r w:rsidR="00D03B14">
        <w:t xml:space="preserve"> základní školy se školní jídelnou</w:t>
      </w:r>
      <w:proofErr w:type="gramStart"/>
      <w:r w:rsidR="000F6C16" w:rsidRPr="00721C8F">
        <w:t>)</w:t>
      </w:r>
      <w:r w:rsidR="00D03B14">
        <w:t>..</w:t>
      </w:r>
      <w:proofErr w:type="gramEnd"/>
      <w:r w:rsidR="00D03B14">
        <w:t xml:space="preserve"> Nadále </w:t>
      </w:r>
      <w:r w:rsidR="00C60DF0">
        <w:t xml:space="preserve">tak </w:t>
      </w:r>
      <w:r w:rsidR="00D03B14">
        <w:t xml:space="preserve">pokračovalo </w:t>
      </w:r>
      <w:r w:rsidR="00C47AC9">
        <w:t xml:space="preserve">navyšování počtu </w:t>
      </w:r>
      <w:r w:rsidR="00E7323B">
        <w:t>zaměstnanců</w:t>
      </w:r>
      <w:r w:rsidR="00C47AC9">
        <w:t>, tentokrát celke</w:t>
      </w:r>
      <w:r w:rsidR="00AF794F">
        <w:t xml:space="preserve">m o </w:t>
      </w:r>
      <w:r w:rsidR="00D03B14">
        <w:t xml:space="preserve">12,7 </w:t>
      </w:r>
      <w:r w:rsidR="00C47AC9">
        <w:t>%.</w:t>
      </w:r>
    </w:p>
    <w:p w:rsidR="00F24197" w:rsidRDefault="00F24197" w:rsidP="00DD5B46">
      <w:pPr>
        <w:jc w:val="both"/>
        <w:rPr>
          <w:b/>
          <w:bCs/>
          <w:sz w:val="28"/>
          <w:szCs w:val="28"/>
        </w:rPr>
      </w:pPr>
    </w:p>
    <w:p w:rsidR="003E0622" w:rsidRDefault="007E3291" w:rsidP="00916590">
      <w:pPr>
        <w:autoSpaceDE/>
        <w:autoSpaceDN/>
        <w:rPr>
          <w:b/>
          <w:bCs/>
          <w:sz w:val="28"/>
          <w:szCs w:val="28"/>
        </w:rPr>
      </w:pPr>
      <w:r w:rsidRPr="00837C29">
        <w:rPr>
          <w:b/>
          <w:bCs/>
          <w:sz w:val="28"/>
          <w:szCs w:val="28"/>
        </w:rPr>
        <w:t>IV. Údaje o zápisu k povinné školní docházce</w:t>
      </w:r>
      <w:r w:rsidR="00D03B14" w:rsidRPr="00D03B14">
        <w:rPr>
          <w:b/>
          <w:bCs/>
          <w:sz w:val="28"/>
          <w:szCs w:val="28"/>
        </w:rPr>
        <w:t xml:space="preserve"> </w:t>
      </w:r>
      <w:r w:rsidR="00D03B14">
        <w:rPr>
          <w:b/>
          <w:bCs/>
          <w:sz w:val="28"/>
          <w:szCs w:val="28"/>
        </w:rPr>
        <w:t>na školní rok 2019/2020</w:t>
      </w:r>
    </w:p>
    <w:p w:rsidR="001651E4" w:rsidRDefault="003E0622" w:rsidP="00DD5B4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</w:t>
      </w:r>
      <w:r w:rsidR="00597F08">
        <w:rPr>
          <w:b/>
          <w:bCs/>
          <w:sz w:val="28"/>
          <w:szCs w:val="28"/>
        </w:rPr>
        <w:t xml:space="preserve">školní rok </w:t>
      </w:r>
      <w:r>
        <w:rPr>
          <w:b/>
          <w:bCs/>
          <w:sz w:val="28"/>
          <w:szCs w:val="28"/>
        </w:rPr>
        <w:t>20</w:t>
      </w:r>
      <w:r w:rsidR="00D03B1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/20</w:t>
      </w:r>
      <w:r w:rsidR="0008200A">
        <w:rPr>
          <w:b/>
          <w:bCs/>
          <w:sz w:val="28"/>
          <w:szCs w:val="28"/>
        </w:rPr>
        <w:t>2</w:t>
      </w:r>
      <w:r w:rsidR="00D03B14">
        <w:rPr>
          <w:b/>
          <w:bCs/>
          <w:sz w:val="28"/>
          <w:szCs w:val="28"/>
        </w:rPr>
        <w:t>1</w:t>
      </w:r>
      <w:r w:rsidR="00256590">
        <w:rPr>
          <w:b/>
          <w:bCs/>
          <w:sz w:val="28"/>
          <w:szCs w:val="28"/>
        </w:rPr>
        <w:t>, o odkladech</w:t>
      </w:r>
      <w:r w:rsidR="009B43FF" w:rsidRPr="00837C29">
        <w:rPr>
          <w:b/>
          <w:bCs/>
          <w:sz w:val="28"/>
          <w:szCs w:val="28"/>
        </w:rPr>
        <w:t xml:space="preserve"> a následném přijetí do školy</w:t>
      </w:r>
    </w:p>
    <w:p w:rsidR="00F35217" w:rsidRPr="0090658A" w:rsidRDefault="00F35217" w:rsidP="006E5419">
      <w:pPr>
        <w:rPr>
          <w:sz w:val="16"/>
          <w:szCs w:val="16"/>
        </w:rPr>
      </w:pPr>
    </w:p>
    <w:p w:rsidR="00124DC8" w:rsidRPr="003A143A" w:rsidRDefault="00E11349" w:rsidP="00124DC8">
      <w:pPr>
        <w:rPr>
          <w:bCs/>
        </w:rPr>
      </w:pPr>
      <w:r w:rsidRPr="00A57363">
        <w:rPr>
          <w:b/>
        </w:rPr>
        <w:t xml:space="preserve">Datum zápisu: </w:t>
      </w:r>
      <w:r w:rsidRPr="00A57363">
        <w:rPr>
          <w:b/>
        </w:rPr>
        <w:tab/>
      </w:r>
      <w:r w:rsidRPr="00A57363">
        <w:rPr>
          <w:b/>
        </w:rPr>
        <w:tab/>
      </w:r>
      <w:r w:rsidRPr="00A57363">
        <w:rPr>
          <w:b/>
        </w:rPr>
        <w:tab/>
      </w:r>
      <w:r w:rsidRPr="00A57363">
        <w:rPr>
          <w:b/>
        </w:rPr>
        <w:tab/>
      </w:r>
      <w:r w:rsidRPr="00A57363">
        <w:rPr>
          <w:b/>
        </w:rPr>
        <w:tab/>
      </w:r>
      <w:r w:rsidRPr="00A57363">
        <w:rPr>
          <w:b/>
        </w:rPr>
        <w:tab/>
      </w:r>
      <w:r w:rsidRPr="00A57363">
        <w:rPr>
          <w:b/>
        </w:rPr>
        <w:tab/>
      </w:r>
      <w:r w:rsidRPr="00A57363">
        <w:rPr>
          <w:b/>
        </w:rPr>
        <w:tab/>
      </w:r>
      <w:r w:rsidRPr="00A57363">
        <w:rPr>
          <w:b/>
        </w:rPr>
        <w:tab/>
      </w:r>
      <w:r w:rsidRPr="00A57363">
        <w:rPr>
          <w:b/>
        </w:rPr>
        <w:tab/>
      </w:r>
      <w:r w:rsidRPr="00A57363">
        <w:rPr>
          <w:b/>
        </w:rPr>
        <w:tab/>
      </w:r>
      <w:r w:rsidRPr="00A57363">
        <w:rPr>
          <w:b/>
        </w:rPr>
        <w:tab/>
      </w:r>
      <w:r w:rsidRPr="00A57363">
        <w:rPr>
          <w:b/>
        </w:rPr>
        <w:tab/>
      </w:r>
      <w:r w:rsidRPr="00A57363">
        <w:rPr>
          <w:b/>
        </w:rPr>
        <w:tab/>
      </w:r>
      <w:r w:rsidR="001E58D0" w:rsidRPr="00A57363">
        <w:rPr>
          <w:b/>
        </w:rPr>
        <w:t>9</w:t>
      </w:r>
      <w:r w:rsidRPr="00A57363">
        <w:rPr>
          <w:b/>
        </w:rPr>
        <w:t xml:space="preserve">. dubna </w:t>
      </w:r>
      <w:r w:rsidRPr="00A57363">
        <w:rPr>
          <w:b/>
          <w:bCs/>
        </w:rPr>
        <w:t>20</w:t>
      </w:r>
      <w:r w:rsidR="00094BE5" w:rsidRPr="00A57363">
        <w:rPr>
          <w:b/>
          <w:bCs/>
        </w:rPr>
        <w:t>21</w:t>
      </w:r>
      <w:r w:rsidRPr="00A57363">
        <w:rPr>
          <w:b/>
          <w:bCs/>
        </w:rPr>
        <w:t xml:space="preserve"> (náhradní </w:t>
      </w:r>
      <w:r w:rsidR="00D36DC0" w:rsidRPr="00A57363">
        <w:rPr>
          <w:b/>
          <w:bCs/>
        </w:rPr>
        <w:t>1</w:t>
      </w:r>
      <w:r w:rsidR="001E58D0" w:rsidRPr="00A57363">
        <w:rPr>
          <w:b/>
          <w:bCs/>
        </w:rPr>
        <w:t>6</w:t>
      </w:r>
      <w:r w:rsidRPr="00A57363">
        <w:rPr>
          <w:b/>
          <w:bCs/>
        </w:rPr>
        <w:t>. 4. 20</w:t>
      </w:r>
      <w:r w:rsidR="00D36DC0" w:rsidRPr="00A57363">
        <w:rPr>
          <w:b/>
          <w:bCs/>
        </w:rPr>
        <w:t>21</w:t>
      </w:r>
      <w:r w:rsidRPr="00A57363">
        <w:rPr>
          <w:b/>
          <w:bCs/>
        </w:rPr>
        <w:t>)</w:t>
      </w:r>
      <w:r w:rsidRPr="00A57363">
        <w:rPr>
          <w:b/>
          <w:bCs/>
        </w:rPr>
        <w:br/>
      </w:r>
      <w:r w:rsidR="00124DC8" w:rsidRPr="003A143A">
        <w:t>Počet žáků, kteří byli poprvé u zápisu v naší škole:</w:t>
      </w:r>
      <w:r w:rsidR="00124DC8" w:rsidRPr="003A143A">
        <w:tab/>
      </w:r>
      <w:r w:rsidR="00124DC8" w:rsidRPr="003A143A">
        <w:tab/>
      </w:r>
      <w:r w:rsidR="00124DC8" w:rsidRPr="003A143A">
        <w:tab/>
      </w:r>
      <w:r w:rsidR="00124DC8" w:rsidRPr="003A143A">
        <w:tab/>
      </w:r>
      <w:r w:rsidR="00124DC8" w:rsidRPr="003A143A">
        <w:tab/>
      </w:r>
      <w:r w:rsidR="00124DC8" w:rsidRPr="003A143A">
        <w:tab/>
      </w:r>
      <w:r w:rsidR="00094BE5" w:rsidRPr="003A143A">
        <w:t>37</w:t>
      </w:r>
    </w:p>
    <w:p w:rsidR="00124DC8" w:rsidRPr="003A143A" w:rsidRDefault="008D6297" w:rsidP="00124DC8">
      <w:r w:rsidRPr="003A143A">
        <w:t>z</w:t>
      </w:r>
      <w:r w:rsidR="00124DC8" w:rsidRPr="003A143A">
        <w:t> toho počet žáků, kteří patří do spádového obvodu naší školy:</w:t>
      </w:r>
      <w:r w:rsidR="00124DC8" w:rsidRPr="003A143A">
        <w:tab/>
      </w:r>
      <w:r w:rsidR="00124DC8" w:rsidRPr="003A143A">
        <w:tab/>
      </w:r>
      <w:r w:rsidR="00124DC8" w:rsidRPr="003A143A">
        <w:tab/>
      </w:r>
      <w:r w:rsidR="00094BE5" w:rsidRPr="003A143A">
        <w:t>25</w:t>
      </w:r>
    </w:p>
    <w:p w:rsidR="00124DC8" w:rsidRPr="003A143A" w:rsidRDefault="00124DC8" w:rsidP="00124DC8">
      <w:pPr>
        <w:rPr>
          <w:bCs/>
        </w:rPr>
      </w:pPr>
      <w:r w:rsidRPr="003A143A">
        <w:t>Odklady z minulého zápisu v roce 20</w:t>
      </w:r>
      <w:r w:rsidR="00094BE5" w:rsidRPr="003A143A">
        <w:t>20</w:t>
      </w:r>
      <w:r w:rsidRPr="003A143A">
        <w:t>:</w:t>
      </w:r>
      <w:r w:rsidRPr="003A143A">
        <w:tab/>
      </w:r>
      <w:proofErr w:type="gramStart"/>
      <w:r w:rsidRPr="003A143A">
        <w:tab/>
        <w:t xml:space="preserve">  </w:t>
      </w:r>
      <w:r w:rsidRPr="003A143A">
        <w:tab/>
      </w:r>
      <w:proofErr w:type="gramEnd"/>
      <w:r w:rsidRPr="003A143A">
        <w:rPr>
          <w:bCs/>
        </w:rPr>
        <w:t xml:space="preserve">  </w:t>
      </w:r>
      <w:r w:rsidRPr="003A143A">
        <w:rPr>
          <w:bCs/>
        </w:rPr>
        <w:tab/>
      </w:r>
      <w:r w:rsidRPr="003A143A">
        <w:rPr>
          <w:bCs/>
        </w:rPr>
        <w:tab/>
        <w:t xml:space="preserve">     </w:t>
      </w:r>
      <w:r w:rsidRPr="003A143A">
        <w:rPr>
          <w:bCs/>
        </w:rPr>
        <w:tab/>
      </w:r>
      <w:r w:rsidRPr="003A143A">
        <w:rPr>
          <w:bCs/>
        </w:rPr>
        <w:tab/>
      </w:r>
      <w:r w:rsidRPr="003A143A">
        <w:rPr>
          <w:bCs/>
        </w:rPr>
        <w:tab/>
      </w:r>
      <w:r w:rsidR="00254AFC" w:rsidRPr="003A143A">
        <w:rPr>
          <w:bCs/>
        </w:rPr>
        <w:t>5</w:t>
      </w:r>
    </w:p>
    <w:p w:rsidR="00124DC8" w:rsidRPr="003A143A" w:rsidRDefault="00124DC8" w:rsidP="00124DC8">
      <w:pPr>
        <w:rPr>
          <w:bCs/>
        </w:rPr>
      </w:pPr>
      <w:r w:rsidRPr="003A143A">
        <w:t>Odklady ze zápisu 20</w:t>
      </w:r>
      <w:r w:rsidR="00D36DC0" w:rsidRPr="003A143A">
        <w:t>21</w:t>
      </w:r>
      <w:r w:rsidRPr="003A143A">
        <w:t xml:space="preserve"> na další školní rok 20</w:t>
      </w:r>
      <w:r w:rsidR="00F91F07" w:rsidRPr="003A143A">
        <w:t>2</w:t>
      </w:r>
      <w:r w:rsidR="00D36DC0" w:rsidRPr="003A143A">
        <w:t>2</w:t>
      </w:r>
      <w:r w:rsidRPr="003A143A">
        <w:t>/</w:t>
      </w:r>
      <w:r w:rsidR="00F91F07" w:rsidRPr="003A143A">
        <w:t>2</w:t>
      </w:r>
      <w:r w:rsidR="00D36DC0" w:rsidRPr="003A143A">
        <w:t>3</w:t>
      </w:r>
      <w:r w:rsidR="00F91F07" w:rsidRPr="003A143A">
        <w:t>:</w:t>
      </w:r>
      <w:r w:rsidRPr="003A143A">
        <w:rPr>
          <w:bCs/>
        </w:rPr>
        <w:tab/>
      </w:r>
      <w:r w:rsidRPr="003A143A">
        <w:rPr>
          <w:bCs/>
        </w:rPr>
        <w:tab/>
        <w:t xml:space="preserve"> </w:t>
      </w:r>
      <w:r w:rsidRPr="003A143A">
        <w:rPr>
          <w:bCs/>
        </w:rPr>
        <w:tab/>
      </w:r>
      <w:r w:rsidRPr="003A143A">
        <w:rPr>
          <w:bCs/>
        </w:rPr>
        <w:tab/>
      </w:r>
      <w:r w:rsidRPr="003A143A">
        <w:rPr>
          <w:bCs/>
        </w:rPr>
        <w:tab/>
      </w:r>
      <w:r w:rsidR="00254AFC" w:rsidRPr="003A143A">
        <w:rPr>
          <w:bCs/>
        </w:rPr>
        <w:t>6</w:t>
      </w:r>
      <w:r w:rsidR="008D6297" w:rsidRPr="003A143A">
        <w:rPr>
          <w:bCs/>
        </w:rPr>
        <w:t xml:space="preserve"> (</w:t>
      </w:r>
      <w:r w:rsidR="00D36DC0" w:rsidRPr="003A143A">
        <w:rPr>
          <w:bCs/>
        </w:rPr>
        <w:t>1</w:t>
      </w:r>
      <w:r w:rsidR="00254AFC" w:rsidRPr="003A143A">
        <w:rPr>
          <w:bCs/>
        </w:rPr>
        <w:t>6</w:t>
      </w:r>
      <w:r w:rsidR="008D6297" w:rsidRPr="003A143A">
        <w:rPr>
          <w:bCs/>
        </w:rPr>
        <w:t xml:space="preserve"> %)</w:t>
      </w:r>
    </w:p>
    <w:p w:rsidR="00124DC8" w:rsidRPr="003A143A" w:rsidRDefault="00124DC8" w:rsidP="00124DC8">
      <w:pPr>
        <w:rPr>
          <w:bCs/>
        </w:rPr>
      </w:pPr>
      <w:r w:rsidRPr="003A143A">
        <w:t>Celkový počet žáků přijatých do I. ročníku 20</w:t>
      </w:r>
      <w:r w:rsidR="00D36DC0" w:rsidRPr="003A143A">
        <w:t>21</w:t>
      </w:r>
      <w:r w:rsidRPr="003A143A">
        <w:t>/</w:t>
      </w:r>
      <w:r w:rsidR="0090658A" w:rsidRPr="003A143A">
        <w:t>2</w:t>
      </w:r>
      <w:r w:rsidR="00D36DC0" w:rsidRPr="003A143A">
        <w:t>2</w:t>
      </w:r>
      <w:r w:rsidRPr="003A143A">
        <w:t>:</w:t>
      </w:r>
      <w:r w:rsidRPr="003A143A">
        <w:rPr>
          <w:bCs/>
        </w:rPr>
        <w:t xml:space="preserve"> </w:t>
      </w:r>
      <w:r w:rsidR="00F91F07" w:rsidRPr="003A143A">
        <w:rPr>
          <w:bCs/>
        </w:rPr>
        <w:tab/>
      </w:r>
      <w:r w:rsidRPr="003A143A">
        <w:rPr>
          <w:bCs/>
        </w:rPr>
        <w:tab/>
      </w:r>
      <w:r w:rsidRPr="003A143A">
        <w:rPr>
          <w:bCs/>
        </w:rPr>
        <w:tab/>
      </w:r>
      <w:r w:rsidRPr="003A143A">
        <w:rPr>
          <w:bCs/>
        </w:rPr>
        <w:tab/>
      </w:r>
      <w:r w:rsidRPr="003A143A">
        <w:rPr>
          <w:bCs/>
        </w:rPr>
        <w:tab/>
      </w:r>
      <w:r w:rsidR="00254AFC" w:rsidRPr="003A143A">
        <w:rPr>
          <w:bCs/>
        </w:rPr>
        <w:t>3</w:t>
      </w:r>
      <w:r w:rsidR="003A143A" w:rsidRPr="003A143A">
        <w:rPr>
          <w:bCs/>
        </w:rPr>
        <w:t>6</w:t>
      </w:r>
    </w:p>
    <w:p w:rsidR="00124DC8" w:rsidRPr="003A143A" w:rsidRDefault="00124DC8" w:rsidP="00124DC8">
      <w:pPr>
        <w:rPr>
          <w:bCs/>
        </w:rPr>
      </w:pPr>
      <w:r w:rsidRPr="003A143A">
        <w:rPr>
          <w:bCs/>
        </w:rPr>
        <w:t>Zvolili</w:t>
      </w:r>
      <w:r w:rsidR="008D6297" w:rsidRPr="003A143A">
        <w:rPr>
          <w:bCs/>
        </w:rPr>
        <w:t xml:space="preserve"> nakonec</w:t>
      </w:r>
      <w:r w:rsidRPr="003A143A">
        <w:rPr>
          <w:bCs/>
        </w:rPr>
        <w:t xml:space="preserve"> jinou školu</w:t>
      </w:r>
      <w:r w:rsidR="00254AFC" w:rsidRPr="003A143A">
        <w:rPr>
          <w:bCs/>
        </w:rPr>
        <w:tab/>
      </w:r>
      <w:r w:rsidR="00F91F07" w:rsidRPr="003A143A">
        <w:rPr>
          <w:bCs/>
        </w:rPr>
        <w:tab/>
      </w:r>
      <w:r w:rsidR="00F91F07" w:rsidRPr="003A143A">
        <w:rPr>
          <w:bCs/>
        </w:rPr>
        <w:tab/>
      </w:r>
      <w:r w:rsidR="00F91F07" w:rsidRPr="003A143A">
        <w:rPr>
          <w:bCs/>
        </w:rPr>
        <w:tab/>
      </w:r>
      <w:r w:rsidR="00F91F07" w:rsidRPr="003A143A">
        <w:rPr>
          <w:bCs/>
        </w:rPr>
        <w:tab/>
      </w:r>
      <w:r w:rsidR="00F91F07" w:rsidRPr="003A143A">
        <w:rPr>
          <w:bCs/>
        </w:rPr>
        <w:tab/>
      </w:r>
      <w:r w:rsidR="00F91F07" w:rsidRPr="003A143A">
        <w:rPr>
          <w:bCs/>
        </w:rPr>
        <w:tab/>
      </w:r>
      <w:r w:rsidR="00F91F07" w:rsidRPr="003A143A">
        <w:rPr>
          <w:bCs/>
        </w:rPr>
        <w:tab/>
      </w:r>
      <w:r w:rsidR="008D6297" w:rsidRPr="003A143A">
        <w:rPr>
          <w:bCs/>
        </w:rPr>
        <w:tab/>
      </w:r>
      <w:r w:rsidR="008D6297" w:rsidRPr="003A143A">
        <w:rPr>
          <w:bCs/>
        </w:rPr>
        <w:tab/>
      </w:r>
      <w:r w:rsidR="008D6297" w:rsidRPr="003A143A">
        <w:rPr>
          <w:bCs/>
        </w:rPr>
        <w:tab/>
      </w:r>
      <w:r w:rsidR="003A143A" w:rsidRPr="003A143A">
        <w:rPr>
          <w:bCs/>
        </w:rPr>
        <w:t>1</w:t>
      </w:r>
    </w:p>
    <w:p w:rsidR="00254AFC" w:rsidRPr="003A143A" w:rsidRDefault="00254AFC" w:rsidP="00254AFC">
      <w:pPr>
        <w:rPr>
          <w:bCs/>
        </w:rPr>
      </w:pPr>
      <w:r w:rsidRPr="003A143A">
        <w:rPr>
          <w:bCs/>
        </w:rPr>
        <w:t>Zvolili nakonec naši školu</w:t>
      </w:r>
      <w:r w:rsidRPr="003A143A">
        <w:rPr>
          <w:bCs/>
        </w:rPr>
        <w:tab/>
      </w:r>
      <w:r w:rsidRPr="003A143A">
        <w:rPr>
          <w:bCs/>
        </w:rPr>
        <w:tab/>
      </w:r>
      <w:r w:rsidRPr="003A143A">
        <w:rPr>
          <w:bCs/>
        </w:rPr>
        <w:tab/>
      </w:r>
      <w:r w:rsidRPr="003A143A">
        <w:rPr>
          <w:bCs/>
        </w:rPr>
        <w:tab/>
      </w:r>
      <w:r w:rsidRPr="003A143A">
        <w:rPr>
          <w:bCs/>
        </w:rPr>
        <w:tab/>
      </w:r>
      <w:r w:rsidRPr="003A143A">
        <w:rPr>
          <w:bCs/>
        </w:rPr>
        <w:tab/>
      </w:r>
      <w:r w:rsidRPr="003A143A">
        <w:rPr>
          <w:bCs/>
        </w:rPr>
        <w:tab/>
      </w:r>
      <w:r w:rsidRPr="003A143A">
        <w:rPr>
          <w:bCs/>
        </w:rPr>
        <w:tab/>
      </w:r>
      <w:r w:rsidRPr="003A143A">
        <w:rPr>
          <w:bCs/>
        </w:rPr>
        <w:tab/>
      </w:r>
      <w:r w:rsidRPr="003A143A">
        <w:rPr>
          <w:bCs/>
        </w:rPr>
        <w:tab/>
      </w:r>
      <w:r w:rsidRPr="003A143A">
        <w:rPr>
          <w:bCs/>
        </w:rPr>
        <w:tab/>
        <w:t>1</w:t>
      </w:r>
    </w:p>
    <w:p w:rsidR="00E11349" w:rsidRPr="003A143A" w:rsidRDefault="00124DC8" w:rsidP="00E11349">
      <w:pPr>
        <w:rPr>
          <w:bCs/>
          <w:u w:val="single"/>
        </w:rPr>
      </w:pPr>
      <w:r w:rsidRPr="003A143A">
        <w:rPr>
          <w:bCs/>
          <w:u w:val="single"/>
        </w:rPr>
        <w:t>Celkový počet žáků, kteří nastoup</w:t>
      </w:r>
      <w:r w:rsidR="006A3FA1" w:rsidRPr="003A143A">
        <w:rPr>
          <w:bCs/>
          <w:u w:val="single"/>
        </w:rPr>
        <w:t>í</w:t>
      </w:r>
      <w:r w:rsidRPr="003A143A">
        <w:rPr>
          <w:bCs/>
          <w:u w:val="single"/>
        </w:rPr>
        <w:t xml:space="preserve"> do I. ročníku 20</w:t>
      </w:r>
      <w:r w:rsidR="00D36DC0" w:rsidRPr="003A143A">
        <w:rPr>
          <w:bCs/>
          <w:u w:val="single"/>
        </w:rPr>
        <w:t>21</w:t>
      </w:r>
      <w:r w:rsidRPr="003A143A">
        <w:rPr>
          <w:bCs/>
          <w:u w:val="single"/>
        </w:rPr>
        <w:t>/</w:t>
      </w:r>
      <w:r w:rsidR="00F91F07" w:rsidRPr="003A143A">
        <w:rPr>
          <w:bCs/>
          <w:u w:val="single"/>
        </w:rPr>
        <w:t>2</w:t>
      </w:r>
      <w:r w:rsidR="00D36DC0" w:rsidRPr="003A143A">
        <w:rPr>
          <w:bCs/>
          <w:u w:val="single"/>
        </w:rPr>
        <w:t>2</w:t>
      </w:r>
      <w:r w:rsidR="00F91F07" w:rsidRPr="003A143A">
        <w:rPr>
          <w:bCs/>
          <w:u w:val="single"/>
        </w:rPr>
        <w:tab/>
      </w:r>
      <w:r w:rsidRPr="003A143A">
        <w:rPr>
          <w:bCs/>
          <w:u w:val="single"/>
        </w:rPr>
        <w:tab/>
      </w:r>
      <w:r w:rsidRPr="003A143A">
        <w:rPr>
          <w:bCs/>
          <w:u w:val="single"/>
        </w:rPr>
        <w:tab/>
      </w:r>
      <w:r w:rsidRPr="003A143A">
        <w:rPr>
          <w:bCs/>
          <w:u w:val="single"/>
        </w:rPr>
        <w:tab/>
        <w:t>3</w:t>
      </w:r>
      <w:r w:rsidR="00254AFC" w:rsidRPr="003A143A">
        <w:rPr>
          <w:bCs/>
          <w:u w:val="single"/>
        </w:rPr>
        <w:t>6</w:t>
      </w:r>
    </w:p>
    <w:p w:rsidR="00D36DC0" w:rsidRDefault="00D36DC0" w:rsidP="00E76963">
      <w:pPr>
        <w:rPr>
          <w:b/>
        </w:rPr>
      </w:pPr>
    </w:p>
    <w:p w:rsidR="000B37D5" w:rsidRPr="0091071B" w:rsidRDefault="0090658A" w:rsidP="00837C29">
      <w:pPr>
        <w:rPr>
          <w:bCs/>
        </w:rPr>
      </w:pPr>
      <w:r>
        <w:rPr>
          <w:b/>
          <w:bCs/>
        </w:rPr>
        <w:t xml:space="preserve">Komentář: </w:t>
      </w:r>
      <w:r w:rsidRPr="0090658A">
        <w:rPr>
          <w:bCs/>
        </w:rPr>
        <w:t xml:space="preserve">Počet žáků nastupujících do </w:t>
      </w:r>
      <w:r>
        <w:rPr>
          <w:bCs/>
        </w:rPr>
        <w:t>I. ročníku</w:t>
      </w:r>
      <w:r w:rsidRPr="0090658A">
        <w:rPr>
          <w:bCs/>
        </w:rPr>
        <w:t xml:space="preserve"> se pohybuje </w:t>
      </w:r>
      <w:r>
        <w:rPr>
          <w:bCs/>
        </w:rPr>
        <w:t xml:space="preserve">dlouhodobě </w:t>
      </w:r>
      <w:r w:rsidR="00E851E3">
        <w:rPr>
          <w:bCs/>
        </w:rPr>
        <w:t>nad 30</w:t>
      </w:r>
      <w:r w:rsidRPr="0090658A">
        <w:rPr>
          <w:bCs/>
        </w:rPr>
        <w:t xml:space="preserve">, </w:t>
      </w:r>
      <w:r>
        <w:rPr>
          <w:bCs/>
        </w:rPr>
        <w:t xml:space="preserve">počet žáků s odkladem povinné školní docházky </w:t>
      </w:r>
      <w:r w:rsidR="00D36DC0">
        <w:rPr>
          <w:bCs/>
        </w:rPr>
        <w:t>zůstal stejný jako v minulém roce -</w:t>
      </w:r>
      <w:r w:rsidR="00B27161">
        <w:rPr>
          <w:bCs/>
        </w:rPr>
        <w:t> </w:t>
      </w:r>
      <w:r w:rsidR="00D36DC0">
        <w:rPr>
          <w:bCs/>
        </w:rPr>
        <w:t>16</w:t>
      </w:r>
      <w:r w:rsidR="00B27161">
        <w:rPr>
          <w:bCs/>
        </w:rPr>
        <w:t xml:space="preserve"> % (celo</w:t>
      </w:r>
      <w:r>
        <w:rPr>
          <w:bCs/>
        </w:rPr>
        <w:t>státní průměr</w:t>
      </w:r>
      <w:r w:rsidR="000B37D5">
        <w:rPr>
          <w:bCs/>
        </w:rPr>
        <w:t xml:space="preserve"> </w:t>
      </w:r>
      <w:r w:rsidR="00D36DC0">
        <w:rPr>
          <w:bCs/>
        </w:rPr>
        <w:t>se po</w:t>
      </w:r>
      <w:r w:rsidR="00254AFC">
        <w:rPr>
          <w:bCs/>
        </w:rPr>
        <w:t xml:space="preserve">hybuje okolo </w:t>
      </w:r>
      <w:r w:rsidR="00D36DC0">
        <w:rPr>
          <w:bCs/>
        </w:rPr>
        <w:t>20</w:t>
      </w:r>
      <w:r>
        <w:rPr>
          <w:bCs/>
        </w:rPr>
        <w:t xml:space="preserve"> %</w:t>
      </w:r>
      <w:r w:rsidR="00B27161">
        <w:rPr>
          <w:bCs/>
        </w:rPr>
        <w:t>)</w:t>
      </w:r>
      <w:r>
        <w:rPr>
          <w:bCs/>
        </w:rPr>
        <w:t xml:space="preserve">. </w:t>
      </w:r>
    </w:p>
    <w:p w:rsidR="00D36DC0" w:rsidRDefault="00D36DC0" w:rsidP="00837C29">
      <w:pPr>
        <w:rPr>
          <w:b/>
          <w:bCs/>
        </w:rPr>
      </w:pPr>
    </w:p>
    <w:p w:rsidR="00571B1D" w:rsidRPr="003270C8" w:rsidRDefault="00571B1D" w:rsidP="00837C29">
      <w:pPr>
        <w:rPr>
          <w:b/>
          <w:bCs/>
        </w:rPr>
      </w:pPr>
      <w:r w:rsidRPr="003270C8">
        <w:rPr>
          <w:b/>
          <w:bCs/>
        </w:rPr>
        <w:t>Rozhodnutí ředitele školy ve školním roce 20</w:t>
      </w:r>
      <w:r w:rsidR="00D36DC0">
        <w:rPr>
          <w:b/>
          <w:bCs/>
        </w:rPr>
        <w:t>20</w:t>
      </w:r>
      <w:r w:rsidR="00F27EB3" w:rsidRPr="003270C8">
        <w:rPr>
          <w:b/>
          <w:bCs/>
        </w:rPr>
        <w:t>/</w:t>
      </w:r>
      <w:r w:rsidR="005818D0">
        <w:rPr>
          <w:b/>
          <w:bCs/>
        </w:rPr>
        <w:t>2</w:t>
      </w:r>
      <w:r w:rsidR="00D36DC0">
        <w:rPr>
          <w:b/>
          <w:bCs/>
        </w:rPr>
        <w:t>1</w:t>
      </w:r>
    </w:p>
    <w:p w:rsidR="00571B1D" w:rsidRPr="000A5B32" w:rsidRDefault="00571B1D" w:rsidP="00837C29">
      <w:pPr>
        <w:rPr>
          <w:b/>
          <w:bCs/>
          <w:u w:val="single"/>
        </w:rPr>
      </w:pPr>
      <w:r w:rsidRPr="000A5B32">
        <w:rPr>
          <w:b/>
          <w:bCs/>
          <w:u w:val="single"/>
        </w:rPr>
        <w:t>Druh rozhodnutí</w:t>
      </w:r>
      <w:r w:rsidRPr="000A5B32">
        <w:rPr>
          <w:b/>
          <w:bCs/>
          <w:u w:val="single"/>
        </w:rPr>
        <w:tab/>
      </w:r>
      <w:r w:rsidRPr="000A5B32">
        <w:rPr>
          <w:b/>
          <w:bCs/>
          <w:u w:val="single"/>
        </w:rPr>
        <w:tab/>
      </w:r>
      <w:r w:rsidRPr="000A5B32">
        <w:rPr>
          <w:b/>
          <w:bCs/>
          <w:u w:val="single"/>
        </w:rPr>
        <w:tab/>
      </w:r>
      <w:r w:rsidRPr="000A5B32">
        <w:rPr>
          <w:b/>
          <w:bCs/>
          <w:u w:val="single"/>
        </w:rPr>
        <w:tab/>
      </w:r>
      <w:r w:rsidRPr="000A5B32">
        <w:rPr>
          <w:b/>
          <w:bCs/>
          <w:u w:val="single"/>
        </w:rPr>
        <w:tab/>
      </w:r>
      <w:r w:rsidRPr="000A5B32">
        <w:rPr>
          <w:b/>
          <w:bCs/>
          <w:u w:val="single"/>
        </w:rPr>
        <w:tab/>
      </w:r>
      <w:r w:rsidRPr="000A5B32">
        <w:rPr>
          <w:b/>
          <w:bCs/>
          <w:u w:val="single"/>
        </w:rPr>
        <w:tab/>
      </w:r>
      <w:r w:rsidRPr="000A5B32">
        <w:rPr>
          <w:b/>
          <w:bCs/>
          <w:u w:val="single"/>
        </w:rPr>
        <w:tab/>
      </w:r>
      <w:r w:rsidRPr="000A5B32">
        <w:rPr>
          <w:b/>
          <w:bCs/>
          <w:u w:val="single"/>
        </w:rPr>
        <w:tab/>
      </w:r>
      <w:r w:rsidR="00384048" w:rsidRPr="000A5B32">
        <w:rPr>
          <w:b/>
          <w:bCs/>
          <w:u w:val="single"/>
        </w:rPr>
        <w:tab/>
      </w:r>
      <w:r w:rsidR="00384048" w:rsidRPr="000A5B32">
        <w:rPr>
          <w:b/>
          <w:bCs/>
          <w:u w:val="single"/>
        </w:rPr>
        <w:tab/>
      </w:r>
      <w:r w:rsidR="00384048" w:rsidRPr="000A5B32">
        <w:rPr>
          <w:b/>
          <w:bCs/>
          <w:u w:val="single"/>
        </w:rPr>
        <w:tab/>
      </w:r>
      <w:r w:rsidR="00FA0279" w:rsidRPr="000A5B32">
        <w:rPr>
          <w:b/>
          <w:bCs/>
          <w:u w:val="single"/>
        </w:rPr>
        <w:tab/>
      </w:r>
      <w:r w:rsidRPr="000A5B32">
        <w:rPr>
          <w:b/>
          <w:bCs/>
          <w:u w:val="single"/>
        </w:rPr>
        <w:t>Počet</w:t>
      </w:r>
      <w:r w:rsidR="004B0333" w:rsidRPr="000A5B32">
        <w:rPr>
          <w:b/>
          <w:bCs/>
          <w:u w:val="single"/>
        </w:rPr>
        <w:t xml:space="preserve"> rozhodnutí</w:t>
      </w:r>
      <w:r w:rsidR="004B0333" w:rsidRPr="000A5B32">
        <w:rPr>
          <w:b/>
          <w:bCs/>
          <w:u w:val="single"/>
        </w:rPr>
        <w:tab/>
      </w:r>
      <w:r w:rsidR="004B0333" w:rsidRPr="000A5B32">
        <w:rPr>
          <w:b/>
          <w:bCs/>
          <w:u w:val="single"/>
        </w:rPr>
        <w:tab/>
      </w:r>
      <w:r w:rsidRPr="000A5B32">
        <w:rPr>
          <w:b/>
          <w:bCs/>
          <w:u w:val="single"/>
        </w:rPr>
        <w:t>Počet odvolání</w:t>
      </w:r>
    </w:p>
    <w:p w:rsidR="00571B1D" w:rsidRPr="003731E2" w:rsidRDefault="00571B1D" w:rsidP="00837C29">
      <w:pPr>
        <w:rPr>
          <w:bCs/>
        </w:rPr>
      </w:pPr>
      <w:r w:rsidRPr="003731E2">
        <w:rPr>
          <w:bCs/>
        </w:rPr>
        <w:t>O přijetí k základnímu vzdělávání</w:t>
      </w:r>
      <w:r w:rsidR="004B0333" w:rsidRPr="003731E2">
        <w:rPr>
          <w:bCs/>
        </w:rPr>
        <w:t xml:space="preserve"> (</w:t>
      </w:r>
      <w:r w:rsidR="003D724B" w:rsidRPr="003731E2">
        <w:rPr>
          <w:bCs/>
        </w:rPr>
        <w:t>§ 46</w:t>
      </w:r>
      <w:r w:rsidR="004B0333" w:rsidRPr="003731E2">
        <w:rPr>
          <w:bCs/>
        </w:rPr>
        <w:t>)</w:t>
      </w:r>
      <w:r w:rsidR="003D724B" w:rsidRPr="003731E2">
        <w:rPr>
          <w:bCs/>
        </w:rPr>
        <w:tab/>
      </w:r>
      <w:r w:rsidR="003D724B" w:rsidRPr="003731E2">
        <w:rPr>
          <w:bCs/>
        </w:rPr>
        <w:tab/>
      </w:r>
      <w:r w:rsidR="004B0333" w:rsidRPr="003731E2">
        <w:rPr>
          <w:bCs/>
        </w:rPr>
        <w:tab/>
      </w:r>
      <w:r w:rsidR="004B0333" w:rsidRPr="003731E2">
        <w:rPr>
          <w:bCs/>
        </w:rPr>
        <w:tab/>
      </w:r>
      <w:r w:rsidR="00384048" w:rsidRPr="003731E2">
        <w:rPr>
          <w:bCs/>
        </w:rPr>
        <w:tab/>
      </w:r>
      <w:r w:rsidR="00384048" w:rsidRPr="003731E2">
        <w:rPr>
          <w:bCs/>
        </w:rPr>
        <w:tab/>
      </w:r>
      <w:r w:rsidR="003270C8" w:rsidRPr="003731E2">
        <w:rPr>
          <w:bCs/>
        </w:rPr>
        <w:tab/>
      </w:r>
      <w:r w:rsidR="00384048" w:rsidRPr="003731E2">
        <w:rPr>
          <w:bCs/>
        </w:rPr>
        <w:tab/>
      </w:r>
      <w:r w:rsidR="003731E2" w:rsidRPr="003731E2">
        <w:rPr>
          <w:bCs/>
        </w:rPr>
        <w:t>3</w:t>
      </w:r>
      <w:r w:rsidR="00D36DC0">
        <w:rPr>
          <w:bCs/>
        </w:rPr>
        <w:t>6</w:t>
      </w:r>
      <w:r w:rsidRPr="003731E2">
        <w:rPr>
          <w:bCs/>
        </w:rPr>
        <w:tab/>
      </w:r>
      <w:r w:rsidRPr="003731E2">
        <w:rPr>
          <w:bCs/>
        </w:rPr>
        <w:tab/>
      </w:r>
      <w:r w:rsidRPr="003731E2">
        <w:rPr>
          <w:bCs/>
        </w:rPr>
        <w:tab/>
      </w:r>
      <w:r w:rsidRPr="003731E2">
        <w:rPr>
          <w:bCs/>
        </w:rPr>
        <w:tab/>
      </w:r>
      <w:r w:rsidRPr="003731E2">
        <w:rPr>
          <w:bCs/>
        </w:rPr>
        <w:tab/>
      </w:r>
      <w:r w:rsidRPr="003731E2">
        <w:rPr>
          <w:bCs/>
        </w:rPr>
        <w:tab/>
        <w:t>0</w:t>
      </w:r>
    </w:p>
    <w:p w:rsidR="004B623A" w:rsidRPr="003731E2" w:rsidRDefault="004B623A" w:rsidP="004B623A">
      <w:pPr>
        <w:rPr>
          <w:bCs/>
        </w:rPr>
      </w:pPr>
      <w:r w:rsidRPr="003731E2">
        <w:rPr>
          <w:bCs/>
        </w:rPr>
        <w:t xml:space="preserve">O zamítnutí přijetí k základnímu vzdělávání </w:t>
      </w:r>
      <w:r w:rsidRPr="003731E2">
        <w:rPr>
          <w:bCs/>
        </w:rPr>
        <w:tab/>
      </w:r>
      <w:r w:rsidRPr="003731E2">
        <w:rPr>
          <w:bCs/>
        </w:rPr>
        <w:tab/>
      </w:r>
      <w:r w:rsidRPr="003731E2">
        <w:rPr>
          <w:bCs/>
        </w:rPr>
        <w:tab/>
      </w:r>
      <w:r w:rsidRPr="003731E2">
        <w:rPr>
          <w:bCs/>
        </w:rPr>
        <w:tab/>
      </w:r>
      <w:r w:rsidRPr="003731E2">
        <w:rPr>
          <w:bCs/>
        </w:rPr>
        <w:tab/>
      </w:r>
      <w:r w:rsidRPr="003731E2">
        <w:rPr>
          <w:bCs/>
        </w:rPr>
        <w:tab/>
      </w:r>
      <w:r w:rsidRPr="003731E2">
        <w:rPr>
          <w:bCs/>
        </w:rPr>
        <w:tab/>
      </w:r>
      <w:r w:rsidR="005818D0" w:rsidRPr="003731E2">
        <w:rPr>
          <w:bCs/>
        </w:rPr>
        <w:t>0</w:t>
      </w:r>
      <w:r w:rsidRPr="003731E2">
        <w:rPr>
          <w:bCs/>
        </w:rPr>
        <w:tab/>
      </w:r>
      <w:r w:rsidRPr="003731E2">
        <w:rPr>
          <w:bCs/>
        </w:rPr>
        <w:tab/>
      </w:r>
      <w:r w:rsidRPr="003731E2">
        <w:rPr>
          <w:bCs/>
        </w:rPr>
        <w:tab/>
      </w:r>
      <w:r w:rsidRPr="003731E2">
        <w:rPr>
          <w:bCs/>
        </w:rPr>
        <w:tab/>
      </w:r>
      <w:r w:rsidRPr="003731E2">
        <w:rPr>
          <w:bCs/>
        </w:rPr>
        <w:tab/>
      </w:r>
      <w:r w:rsidRPr="003731E2">
        <w:rPr>
          <w:bCs/>
        </w:rPr>
        <w:tab/>
        <w:t>0</w:t>
      </w:r>
    </w:p>
    <w:p w:rsidR="003D724B" w:rsidRPr="003731E2" w:rsidRDefault="003D724B" w:rsidP="00837C29">
      <w:pPr>
        <w:rPr>
          <w:bCs/>
        </w:rPr>
      </w:pPr>
      <w:r w:rsidRPr="003731E2">
        <w:rPr>
          <w:bCs/>
        </w:rPr>
        <w:t>O přestupu (§ 49, odst.</w:t>
      </w:r>
      <w:r w:rsidR="006137DE" w:rsidRPr="003731E2">
        <w:rPr>
          <w:bCs/>
        </w:rPr>
        <w:t xml:space="preserve"> 1)</w:t>
      </w:r>
      <w:r w:rsidR="006137DE" w:rsidRPr="003731E2">
        <w:rPr>
          <w:bCs/>
        </w:rPr>
        <w:tab/>
      </w:r>
      <w:r w:rsidR="006137DE" w:rsidRPr="003731E2">
        <w:rPr>
          <w:bCs/>
        </w:rPr>
        <w:tab/>
      </w:r>
      <w:r w:rsidR="006137DE" w:rsidRPr="003731E2">
        <w:rPr>
          <w:bCs/>
        </w:rPr>
        <w:tab/>
      </w:r>
      <w:r w:rsidR="006137DE" w:rsidRPr="003731E2">
        <w:rPr>
          <w:bCs/>
        </w:rPr>
        <w:tab/>
      </w:r>
      <w:r w:rsidR="006137DE" w:rsidRPr="003731E2">
        <w:rPr>
          <w:bCs/>
        </w:rPr>
        <w:tab/>
      </w:r>
      <w:r w:rsidR="006137DE" w:rsidRPr="003731E2">
        <w:rPr>
          <w:bCs/>
        </w:rPr>
        <w:tab/>
      </w:r>
      <w:r w:rsidR="006137DE" w:rsidRPr="003731E2">
        <w:rPr>
          <w:bCs/>
        </w:rPr>
        <w:tab/>
      </w:r>
      <w:r w:rsidR="00384048" w:rsidRPr="003731E2">
        <w:rPr>
          <w:bCs/>
        </w:rPr>
        <w:tab/>
      </w:r>
      <w:r w:rsidR="00384048" w:rsidRPr="003731E2">
        <w:rPr>
          <w:bCs/>
        </w:rPr>
        <w:tab/>
      </w:r>
      <w:r w:rsidR="00384048" w:rsidRPr="003731E2">
        <w:rPr>
          <w:bCs/>
        </w:rPr>
        <w:tab/>
      </w:r>
      <w:r w:rsidR="00FA0279" w:rsidRPr="003731E2">
        <w:rPr>
          <w:bCs/>
        </w:rPr>
        <w:tab/>
      </w:r>
      <w:r w:rsidR="003731E2" w:rsidRPr="003731E2">
        <w:rPr>
          <w:bCs/>
        </w:rPr>
        <w:t>2</w:t>
      </w:r>
      <w:r w:rsidR="00D63FA1">
        <w:rPr>
          <w:bCs/>
        </w:rPr>
        <w:t>6</w:t>
      </w:r>
      <w:r w:rsidRPr="003731E2">
        <w:rPr>
          <w:bCs/>
        </w:rPr>
        <w:tab/>
      </w:r>
      <w:r w:rsidRPr="003731E2">
        <w:rPr>
          <w:bCs/>
        </w:rPr>
        <w:tab/>
      </w:r>
      <w:r w:rsidRPr="003731E2">
        <w:rPr>
          <w:bCs/>
        </w:rPr>
        <w:tab/>
      </w:r>
      <w:r w:rsidRPr="003731E2">
        <w:rPr>
          <w:bCs/>
        </w:rPr>
        <w:tab/>
      </w:r>
      <w:r w:rsidRPr="003731E2">
        <w:rPr>
          <w:bCs/>
        </w:rPr>
        <w:tab/>
      </w:r>
      <w:r w:rsidRPr="003731E2">
        <w:rPr>
          <w:bCs/>
        </w:rPr>
        <w:tab/>
        <w:t>0</w:t>
      </w:r>
    </w:p>
    <w:p w:rsidR="00571B1D" w:rsidRPr="003731E2" w:rsidRDefault="00571B1D" w:rsidP="00837C29">
      <w:pPr>
        <w:rPr>
          <w:bCs/>
        </w:rPr>
      </w:pPr>
      <w:r w:rsidRPr="003731E2">
        <w:rPr>
          <w:bCs/>
        </w:rPr>
        <w:t xml:space="preserve">O </w:t>
      </w:r>
      <w:r w:rsidR="003D724B" w:rsidRPr="003731E2">
        <w:rPr>
          <w:bCs/>
        </w:rPr>
        <w:t xml:space="preserve">povolení </w:t>
      </w:r>
      <w:r w:rsidRPr="003731E2">
        <w:rPr>
          <w:bCs/>
        </w:rPr>
        <w:t>odkladu povinné školní docházky</w:t>
      </w:r>
      <w:r w:rsidR="00342204" w:rsidRPr="003731E2">
        <w:rPr>
          <w:bCs/>
        </w:rPr>
        <w:tab/>
      </w:r>
      <w:r w:rsidR="003D724B" w:rsidRPr="003731E2">
        <w:rPr>
          <w:bCs/>
        </w:rPr>
        <w:tab/>
      </w:r>
      <w:r w:rsidR="003D724B" w:rsidRPr="003731E2">
        <w:rPr>
          <w:bCs/>
        </w:rPr>
        <w:tab/>
      </w:r>
      <w:r w:rsidR="00384048" w:rsidRPr="003731E2">
        <w:rPr>
          <w:bCs/>
        </w:rPr>
        <w:tab/>
      </w:r>
      <w:r w:rsidR="00384048" w:rsidRPr="003731E2">
        <w:rPr>
          <w:bCs/>
        </w:rPr>
        <w:tab/>
      </w:r>
      <w:r w:rsidR="00384048" w:rsidRPr="003731E2">
        <w:rPr>
          <w:bCs/>
        </w:rPr>
        <w:tab/>
      </w:r>
      <w:r w:rsidR="003270C8" w:rsidRPr="003731E2">
        <w:rPr>
          <w:bCs/>
        </w:rPr>
        <w:tab/>
      </w:r>
      <w:r w:rsidR="00D36DC0">
        <w:rPr>
          <w:bCs/>
        </w:rPr>
        <w:t>6</w:t>
      </w:r>
      <w:r w:rsidRPr="003731E2">
        <w:rPr>
          <w:bCs/>
        </w:rPr>
        <w:tab/>
      </w:r>
      <w:r w:rsidRPr="003731E2">
        <w:rPr>
          <w:bCs/>
        </w:rPr>
        <w:tab/>
      </w:r>
      <w:r w:rsidRPr="003731E2">
        <w:rPr>
          <w:bCs/>
        </w:rPr>
        <w:tab/>
      </w:r>
      <w:r w:rsidRPr="003731E2">
        <w:rPr>
          <w:bCs/>
        </w:rPr>
        <w:tab/>
      </w:r>
      <w:r w:rsidRPr="003731E2">
        <w:rPr>
          <w:bCs/>
        </w:rPr>
        <w:tab/>
      </w:r>
      <w:r w:rsidRPr="003731E2">
        <w:rPr>
          <w:bCs/>
        </w:rPr>
        <w:tab/>
        <w:t>0</w:t>
      </w:r>
    </w:p>
    <w:p w:rsidR="003D724B" w:rsidRPr="003731E2" w:rsidRDefault="003D724B" w:rsidP="00837C29">
      <w:pPr>
        <w:rPr>
          <w:bCs/>
        </w:rPr>
      </w:pPr>
      <w:r w:rsidRPr="003731E2">
        <w:rPr>
          <w:bCs/>
        </w:rPr>
        <w:t>O zamítnutí odkladu</w:t>
      </w:r>
      <w:r w:rsidRPr="003731E2">
        <w:rPr>
          <w:bCs/>
        </w:rPr>
        <w:tab/>
      </w:r>
      <w:r w:rsidR="003B6392" w:rsidRPr="003731E2">
        <w:rPr>
          <w:bCs/>
        </w:rPr>
        <w:t xml:space="preserve"> </w:t>
      </w:r>
      <w:r w:rsidRPr="003731E2">
        <w:rPr>
          <w:bCs/>
        </w:rPr>
        <w:t>povinné školní docházky</w:t>
      </w:r>
      <w:r w:rsidRPr="003731E2">
        <w:rPr>
          <w:bCs/>
        </w:rPr>
        <w:tab/>
      </w:r>
      <w:r w:rsidRPr="003731E2">
        <w:rPr>
          <w:bCs/>
        </w:rPr>
        <w:tab/>
      </w:r>
      <w:r w:rsidRPr="003731E2">
        <w:rPr>
          <w:bCs/>
        </w:rPr>
        <w:tab/>
      </w:r>
      <w:r w:rsidR="003B6392" w:rsidRPr="003731E2">
        <w:rPr>
          <w:bCs/>
        </w:rPr>
        <w:tab/>
      </w:r>
      <w:r w:rsidR="003B6392" w:rsidRPr="003731E2">
        <w:rPr>
          <w:bCs/>
        </w:rPr>
        <w:tab/>
      </w:r>
      <w:r w:rsidR="003270C8" w:rsidRPr="003731E2">
        <w:rPr>
          <w:bCs/>
        </w:rPr>
        <w:tab/>
      </w:r>
      <w:r w:rsidR="00F46A11" w:rsidRPr="003731E2">
        <w:rPr>
          <w:bCs/>
        </w:rPr>
        <w:t>0</w:t>
      </w:r>
      <w:r w:rsidRPr="003731E2">
        <w:rPr>
          <w:bCs/>
        </w:rPr>
        <w:tab/>
      </w:r>
      <w:r w:rsidRPr="003731E2">
        <w:rPr>
          <w:bCs/>
        </w:rPr>
        <w:tab/>
      </w:r>
      <w:r w:rsidRPr="003731E2">
        <w:rPr>
          <w:bCs/>
        </w:rPr>
        <w:tab/>
      </w:r>
      <w:r w:rsidRPr="003731E2">
        <w:rPr>
          <w:bCs/>
        </w:rPr>
        <w:tab/>
      </w:r>
      <w:r w:rsidRPr="003731E2">
        <w:rPr>
          <w:bCs/>
        </w:rPr>
        <w:tab/>
      </w:r>
      <w:r w:rsidRPr="003731E2">
        <w:rPr>
          <w:bCs/>
        </w:rPr>
        <w:tab/>
      </w:r>
      <w:r w:rsidR="0090658A" w:rsidRPr="003731E2">
        <w:rPr>
          <w:bCs/>
        </w:rPr>
        <w:t>0</w:t>
      </w:r>
    </w:p>
    <w:p w:rsidR="00571B1D" w:rsidRPr="003731E2" w:rsidRDefault="00571B1D" w:rsidP="00837C29">
      <w:pPr>
        <w:rPr>
          <w:bCs/>
        </w:rPr>
      </w:pPr>
      <w:r w:rsidRPr="003731E2">
        <w:rPr>
          <w:bCs/>
        </w:rPr>
        <w:t>O dodatečném odložení povinné šk</w:t>
      </w:r>
      <w:r w:rsidR="006137DE" w:rsidRPr="003731E2">
        <w:rPr>
          <w:bCs/>
        </w:rPr>
        <w:t>olní</w:t>
      </w:r>
      <w:r w:rsidRPr="003731E2">
        <w:rPr>
          <w:bCs/>
        </w:rPr>
        <w:t xml:space="preserve"> docházky</w:t>
      </w:r>
      <w:r w:rsidRPr="003731E2">
        <w:rPr>
          <w:bCs/>
        </w:rPr>
        <w:tab/>
      </w:r>
      <w:r w:rsidRPr="003731E2">
        <w:rPr>
          <w:bCs/>
        </w:rPr>
        <w:tab/>
      </w:r>
      <w:r w:rsidR="00384048" w:rsidRPr="003731E2">
        <w:rPr>
          <w:bCs/>
        </w:rPr>
        <w:tab/>
      </w:r>
      <w:r w:rsidR="00384048" w:rsidRPr="003731E2">
        <w:rPr>
          <w:bCs/>
        </w:rPr>
        <w:tab/>
      </w:r>
      <w:r w:rsidR="00384048" w:rsidRPr="003731E2">
        <w:rPr>
          <w:bCs/>
        </w:rPr>
        <w:tab/>
      </w:r>
      <w:r w:rsidR="003270C8" w:rsidRPr="003731E2">
        <w:rPr>
          <w:bCs/>
        </w:rPr>
        <w:tab/>
      </w:r>
      <w:r w:rsidRPr="003731E2">
        <w:rPr>
          <w:bCs/>
        </w:rPr>
        <w:t>0</w:t>
      </w:r>
      <w:r w:rsidRPr="003731E2">
        <w:rPr>
          <w:bCs/>
        </w:rPr>
        <w:tab/>
      </w:r>
      <w:r w:rsidRPr="003731E2">
        <w:rPr>
          <w:bCs/>
        </w:rPr>
        <w:tab/>
      </w:r>
      <w:r w:rsidRPr="003731E2">
        <w:rPr>
          <w:bCs/>
        </w:rPr>
        <w:tab/>
      </w:r>
      <w:r w:rsidRPr="003731E2">
        <w:rPr>
          <w:bCs/>
        </w:rPr>
        <w:tab/>
      </w:r>
      <w:r w:rsidRPr="003731E2">
        <w:rPr>
          <w:bCs/>
        </w:rPr>
        <w:tab/>
      </w:r>
      <w:r w:rsidRPr="003731E2">
        <w:rPr>
          <w:bCs/>
        </w:rPr>
        <w:tab/>
        <w:t>0</w:t>
      </w:r>
    </w:p>
    <w:p w:rsidR="001C01DF" w:rsidRDefault="001C01DF" w:rsidP="00837C29">
      <w:pPr>
        <w:rPr>
          <w:sz w:val="16"/>
          <w:szCs w:val="16"/>
          <w:u w:val="single"/>
        </w:rPr>
      </w:pPr>
    </w:p>
    <w:p w:rsidR="00A21B33" w:rsidRPr="00726693" w:rsidRDefault="00A21B33" w:rsidP="00837C29">
      <w:pPr>
        <w:rPr>
          <w:sz w:val="16"/>
          <w:szCs w:val="16"/>
          <w:u w:val="single"/>
        </w:rPr>
      </w:pPr>
    </w:p>
    <w:p w:rsidR="0043037E" w:rsidRPr="003C635E" w:rsidRDefault="0043037E" w:rsidP="00DD5B46">
      <w:pPr>
        <w:jc w:val="both"/>
      </w:pPr>
      <w:r w:rsidRPr="00837C29">
        <w:rPr>
          <w:b/>
          <w:bCs/>
          <w:sz w:val="28"/>
          <w:szCs w:val="28"/>
        </w:rPr>
        <w:t xml:space="preserve">V. Údaje o výsledcích vzdělávání žáků </w:t>
      </w:r>
      <w:r>
        <w:rPr>
          <w:b/>
          <w:bCs/>
          <w:sz w:val="28"/>
          <w:szCs w:val="28"/>
        </w:rPr>
        <w:t>podle cílů stanovených školními vzdělávacími programy a podle poskytovaného stupně vzdělání</w:t>
      </w:r>
    </w:p>
    <w:p w:rsidR="001C01DF" w:rsidRPr="00C941E9" w:rsidRDefault="001C01DF" w:rsidP="002472B8">
      <w:pPr>
        <w:rPr>
          <w:sz w:val="16"/>
          <w:szCs w:val="16"/>
        </w:rPr>
      </w:pPr>
    </w:p>
    <w:p w:rsidR="002472B8" w:rsidRPr="00AF0503" w:rsidRDefault="00AF0503" w:rsidP="00AF0503">
      <w:pPr>
        <w:rPr>
          <w:b/>
          <w:bCs/>
          <w:sz w:val="22"/>
          <w:szCs w:val="22"/>
        </w:rPr>
      </w:pPr>
      <w:r w:rsidRPr="00AF0503">
        <w:rPr>
          <w:b/>
          <w:bCs/>
          <w:sz w:val="22"/>
          <w:szCs w:val="22"/>
        </w:rPr>
        <w:t xml:space="preserve">1. </w:t>
      </w:r>
      <w:r w:rsidR="002472B8" w:rsidRPr="00AF0503">
        <w:rPr>
          <w:b/>
          <w:bCs/>
          <w:sz w:val="22"/>
          <w:szCs w:val="22"/>
        </w:rPr>
        <w:t xml:space="preserve">Prospěch </w:t>
      </w:r>
      <w:r w:rsidRPr="00AF0503">
        <w:rPr>
          <w:b/>
          <w:bCs/>
          <w:sz w:val="22"/>
          <w:szCs w:val="22"/>
        </w:rPr>
        <w:t>žáků</w:t>
      </w:r>
      <w:r w:rsidR="002472B8" w:rsidRPr="00AF0503">
        <w:rPr>
          <w:b/>
          <w:bCs/>
          <w:sz w:val="22"/>
          <w:szCs w:val="22"/>
        </w:rPr>
        <w:t xml:space="preserve"> (</w:t>
      </w:r>
      <w:r w:rsidR="00B90EB0">
        <w:rPr>
          <w:b/>
          <w:bCs/>
          <w:sz w:val="22"/>
          <w:szCs w:val="22"/>
        </w:rPr>
        <w:t xml:space="preserve">podle </w:t>
      </w:r>
      <w:r w:rsidR="002472B8" w:rsidRPr="00AF0503">
        <w:rPr>
          <w:b/>
          <w:bCs/>
          <w:sz w:val="22"/>
          <w:szCs w:val="22"/>
        </w:rPr>
        <w:t>stav</w:t>
      </w:r>
      <w:r w:rsidR="00B90EB0">
        <w:rPr>
          <w:b/>
          <w:bCs/>
          <w:sz w:val="22"/>
          <w:szCs w:val="22"/>
        </w:rPr>
        <w:t>u</w:t>
      </w:r>
      <w:r w:rsidR="002472B8" w:rsidRPr="00AF0503">
        <w:rPr>
          <w:b/>
          <w:bCs/>
          <w:sz w:val="22"/>
          <w:szCs w:val="22"/>
        </w:rPr>
        <w:t xml:space="preserve"> </w:t>
      </w:r>
      <w:r w:rsidR="00880193" w:rsidRPr="00AF0503">
        <w:rPr>
          <w:b/>
          <w:bCs/>
          <w:sz w:val="22"/>
          <w:szCs w:val="22"/>
        </w:rPr>
        <w:t>k 3</w:t>
      </w:r>
      <w:r w:rsidR="001B1173">
        <w:rPr>
          <w:b/>
          <w:bCs/>
          <w:sz w:val="22"/>
          <w:szCs w:val="22"/>
        </w:rPr>
        <w:t>0</w:t>
      </w:r>
      <w:r w:rsidR="00880193" w:rsidRPr="00AF0503">
        <w:rPr>
          <w:b/>
          <w:bCs/>
          <w:sz w:val="22"/>
          <w:szCs w:val="22"/>
        </w:rPr>
        <w:t xml:space="preserve">. </w:t>
      </w:r>
      <w:r w:rsidR="001B1173">
        <w:rPr>
          <w:b/>
          <w:bCs/>
          <w:sz w:val="22"/>
          <w:szCs w:val="22"/>
        </w:rPr>
        <w:t>6</w:t>
      </w:r>
      <w:r w:rsidR="00880193" w:rsidRPr="00AF0503">
        <w:rPr>
          <w:b/>
          <w:bCs/>
          <w:sz w:val="22"/>
          <w:szCs w:val="22"/>
        </w:rPr>
        <w:t>. 20</w:t>
      </w:r>
      <w:r w:rsidR="001B1173">
        <w:rPr>
          <w:b/>
          <w:bCs/>
          <w:sz w:val="22"/>
          <w:szCs w:val="22"/>
        </w:rPr>
        <w:t>2</w:t>
      </w:r>
      <w:r w:rsidR="00D36DC0">
        <w:rPr>
          <w:b/>
          <w:bCs/>
          <w:sz w:val="22"/>
          <w:szCs w:val="22"/>
        </w:rPr>
        <w:t>1</w:t>
      </w:r>
      <w:r w:rsidR="002472B8" w:rsidRPr="00AF0503">
        <w:rPr>
          <w:b/>
          <w:bCs/>
          <w:sz w:val="22"/>
          <w:szCs w:val="22"/>
        </w:rPr>
        <w:t>)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0"/>
        <w:gridCol w:w="1322"/>
        <w:gridCol w:w="1560"/>
        <w:gridCol w:w="1417"/>
        <w:gridCol w:w="1134"/>
        <w:gridCol w:w="1418"/>
      </w:tblGrid>
      <w:tr w:rsidR="002472B8" w:rsidTr="002472B8">
        <w:trPr>
          <w:trHeight w:val="463"/>
        </w:trPr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72B8" w:rsidRDefault="002472B8" w:rsidP="002472B8">
            <w:pPr>
              <w:jc w:val="center"/>
            </w:pPr>
            <w:r>
              <w:t>Ročník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72B8" w:rsidRDefault="002472B8" w:rsidP="002472B8">
            <w:pPr>
              <w:jc w:val="center"/>
            </w:pPr>
            <w:r>
              <w:t>Počet žáků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72B8" w:rsidRDefault="002472B8" w:rsidP="002472B8">
            <w:pPr>
              <w:jc w:val="center"/>
            </w:pPr>
            <w:r>
              <w:t>Prospělo s</w:t>
            </w:r>
          </w:p>
          <w:p w:rsidR="002472B8" w:rsidRDefault="002472B8" w:rsidP="002472B8">
            <w:pPr>
              <w:jc w:val="center"/>
            </w:pPr>
            <w:r>
              <w:t>vyznamenáním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72B8" w:rsidRDefault="002472B8" w:rsidP="002472B8">
            <w:pPr>
              <w:jc w:val="center"/>
            </w:pPr>
            <w:r>
              <w:t>Prospělo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72B8" w:rsidRDefault="002472B8" w:rsidP="002472B8">
            <w:r>
              <w:t xml:space="preserve">Neprospělo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72B8" w:rsidRDefault="0008739A" w:rsidP="0008739A">
            <w:pPr>
              <w:jc w:val="center"/>
            </w:pPr>
            <w:r>
              <w:t>Z toho o</w:t>
            </w:r>
            <w:r w:rsidR="002472B8">
              <w:t>pakuje</w:t>
            </w:r>
          </w:p>
        </w:tc>
      </w:tr>
      <w:tr w:rsidR="002472B8" w:rsidTr="002472B8">
        <w:trPr>
          <w:trHeight w:val="284"/>
        </w:trPr>
        <w:tc>
          <w:tcPr>
            <w:tcW w:w="2080" w:type="dxa"/>
            <w:tcBorders>
              <w:top w:val="single" w:sz="12" w:space="0" w:color="auto"/>
            </w:tcBorders>
            <w:vAlign w:val="center"/>
          </w:tcPr>
          <w:p w:rsidR="002472B8" w:rsidRDefault="002472B8" w:rsidP="002472B8">
            <w:pPr>
              <w:jc w:val="center"/>
            </w:pPr>
            <w:r>
              <w:t>1.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2472B8" w:rsidRDefault="00727E91" w:rsidP="0055700B">
            <w:pPr>
              <w:jc w:val="center"/>
            </w:pPr>
            <w:r>
              <w:t>3</w:t>
            </w:r>
            <w:r w:rsidR="0055700B">
              <w:t>4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2472B8" w:rsidRDefault="00727E91" w:rsidP="0055700B">
            <w:pPr>
              <w:jc w:val="center"/>
            </w:pPr>
            <w:r>
              <w:t>3</w:t>
            </w:r>
            <w:r w:rsidR="0055700B">
              <w:t>4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2472B8" w:rsidRDefault="0055700B" w:rsidP="0055700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472B8" w:rsidRDefault="002472B8" w:rsidP="002472B8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472B8" w:rsidRDefault="002472B8" w:rsidP="002472B8">
            <w:pPr>
              <w:jc w:val="center"/>
            </w:pPr>
            <w:r>
              <w:t>0</w:t>
            </w:r>
          </w:p>
        </w:tc>
      </w:tr>
      <w:tr w:rsidR="002472B8" w:rsidTr="002472B8">
        <w:trPr>
          <w:trHeight w:val="284"/>
        </w:trPr>
        <w:tc>
          <w:tcPr>
            <w:tcW w:w="2080" w:type="dxa"/>
            <w:vAlign w:val="center"/>
          </w:tcPr>
          <w:p w:rsidR="002472B8" w:rsidRDefault="002472B8" w:rsidP="002472B8">
            <w:pPr>
              <w:jc w:val="center"/>
            </w:pPr>
            <w:r>
              <w:t>2.</w:t>
            </w:r>
          </w:p>
        </w:tc>
        <w:tc>
          <w:tcPr>
            <w:tcW w:w="1322" w:type="dxa"/>
          </w:tcPr>
          <w:p w:rsidR="002472B8" w:rsidRDefault="00192C60" w:rsidP="0055700B">
            <w:pPr>
              <w:jc w:val="center"/>
            </w:pPr>
            <w:r>
              <w:t>3</w:t>
            </w:r>
            <w:r w:rsidR="00790BB6">
              <w:t>6</w:t>
            </w:r>
          </w:p>
        </w:tc>
        <w:tc>
          <w:tcPr>
            <w:tcW w:w="1560" w:type="dxa"/>
          </w:tcPr>
          <w:p w:rsidR="002472B8" w:rsidRDefault="00790BB6" w:rsidP="0055700B">
            <w:pPr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2472B8" w:rsidRDefault="00790BB6" w:rsidP="0055700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472B8" w:rsidRDefault="002472B8" w:rsidP="002472B8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472B8" w:rsidRDefault="002472B8" w:rsidP="002472B8">
            <w:pPr>
              <w:jc w:val="center"/>
            </w:pPr>
            <w:r>
              <w:t>0</w:t>
            </w:r>
          </w:p>
        </w:tc>
      </w:tr>
      <w:tr w:rsidR="002472B8" w:rsidTr="002472B8">
        <w:trPr>
          <w:trHeight w:val="284"/>
        </w:trPr>
        <w:tc>
          <w:tcPr>
            <w:tcW w:w="2080" w:type="dxa"/>
            <w:vAlign w:val="center"/>
          </w:tcPr>
          <w:p w:rsidR="002472B8" w:rsidRDefault="002472B8" w:rsidP="002472B8">
            <w:pPr>
              <w:jc w:val="center"/>
            </w:pPr>
            <w:r>
              <w:t>3.</w:t>
            </w:r>
          </w:p>
        </w:tc>
        <w:tc>
          <w:tcPr>
            <w:tcW w:w="1322" w:type="dxa"/>
          </w:tcPr>
          <w:p w:rsidR="002472B8" w:rsidRDefault="00192C60" w:rsidP="00192C60">
            <w:pPr>
              <w:jc w:val="center"/>
            </w:pPr>
            <w:r>
              <w:t>3</w:t>
            </w:r>
            <w:r w:rsidR="00790BB6">
              <w:t>2</w:t>
            </w:r>
          </w:p>
        </w:tc>
        <w:tc>
          <w:tcPr>
            <w:tcW w:w="1560" w:type="dxa"/>
          </w:tcPr>
          <w:p w:rsidR="002472B8" w:rsidRDefault="00790BB6" w:rsidP="00727E91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2472B8" w:rsidRDefault="00790BB6" w:rsidP="00727E9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472B8" w:rsidRDefault="002472B8" w:rsidP="002472B8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472B8" w:rsidRDefault="002472B8" w:rsidP="002472B8">
            <w:pPr>
              <w:jc w:val="center"/>
            </w:pPr>
            <w:r>
              <w:t>0</w:t>
            </w:r>
          </w:p>
        </w:tc>
      </w:tr>
      <w:tr w:rsidR="002472B8" w:rsidTr="002472B8">
        <w:trPr>
          <w:trHeight w:val="284"/>
        </w:trPr>
        <w:tc>
          <w:tcPr>
            <w:tcW w:w="2080" w:type="dxa"/>
            <w:vAlign w:val="center"/>
          </w:tcPr>
          <w:p w:rsidR="002472B8" w:rsidRDefault="002472B8" w:rsidP="002472B8">
            <w:pPr>
              <w:jc w:val="center"/>
            </w:pPr>
            <w:r>
              <w:t>4.</w:t>
            </w:r>
          </w:p>
        </w:tc>
        <w:tc>
          <w:tcPr>
            <w:tcW w:w="1322" w:type="dxa"/>
          </w:tcPr>
          <w:p w:rsidR="002472B8" w:rsidRDefault="00727E91" w:rsidP="0055700B">
            <w:pPr>
              <w:jc w:val="center"/>
            </w:pPr>
            <w:r>
              <w:t>3</w:t>
            </w:r>
            <w:r w:rsidR="0055700B">
              <w:t>0</w:t>
            </w:r>
          </w:p>
        </w:tc>
        <w:tc>
          <w:tcPr>
            <w:tcW w:w="1560" w:type="dxa"/>
          </w:tcPr>
          <w:p w:rsidR="002472B8" w:rsidRDefault="00727E91" w:rsidP="0055700B">
            <w:pPr>
              <w:jc w:val="center"/>
            </w:pPr>
            <w:r>
              <w:t>2</w:t>
            </w:r>
            <w:r w:rsidR="00790BB6">
              <w:t>2</w:t>
            </w:r>
          </w:p>
        </w:tc>
        <w:tc>
          <w:tcPr>
            <w:tcW w:w="1417" w:type="dxa"/>
          </w:tcPr>
          <w:p w:rsidR="002472B8" w:rsidRDefault="00790BB6" w:rsidP="0055700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472B8" w:rsidRDefault="00192C60" w:rsidP="00192C6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472B8" w:rsidRDefault="00502AA8" w:rsidP="00502AA8">
            <w:pPr>
              <w:jc w:val="center"/>
            </w:pPr>
            <w:r>
              <w:t>0</w:t>
            </w:r>
          </w:p>
        </w:tc>
      </w:tr>
      <w:tr w:rsidR="002472B8" w:rsidTr="002472B8">
        <w:trPr>
          <w:trHeight w:val="284"/>
        </w:trPr>
        <w:tc>
          <w:tcPr>
            <w:tcW w:w="2080" w:type="dxa"/>
            <w:vAlign w:val="center"/>
          </w:tcPr>
          <w:p w:rsidR="002472B8" w:rsidRDefault="002472B8" w:rsidP="002472B8">
            <w:pPr>
              <w:jc w:val="center"/>
            </w:pPr>
            <w:r>
              <w:t>5.</w:t>
            </w:r>
          </w:p>
        </w:tc>
        <w:tc>
          <w:tcPr>
            <w:tcW w:w="1322" w:type="dxa"/>
          </w:tcPr>
          <w:p w:rsidR="002472B8" w:rsidRDefault="0055700B" w:rsidP="0055700B">
            <w:pPr>
              <w:jc w:val="center"/>
            </w:pPr>
            <w:r>
              <w:t>3</w:t>
            </w:r>
            <w:r w:rsidR="00790BB6">
              <w:t>0</w:t>
            </w:r>
          </w:p>
        </w:tc>
        <w:tc>
          <w:tcPr>
            <w:tcW w:w="1560" w:type="dxa"/>
          </w:tcPr>
          <w:p w:rsidR="002472B8" w:rsidRDefault="0055700B" w:rsidP="0055700B">
            <w:pPr>
              <w:jc w:val="center"/>
            </w:pPr>
            <w:r>
              <w:t>2</w:t>
            </w:r>
            <w:r w:rsidR="00790BB6">
              <w:t>0</w:t>
            </w:r>
          </w:p>
        </w:tc>
        <w:tc>
          <w:tcPr>
            <w:tcW w:w="1417" w:type="dxa"/>
          </w:tcPr>
          <w:p w:rsidR="002472B8" w:rsidRDefault="00790BB6" w:rsidP="0055700B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472B8" w:rsidRDefault="002472B8" w:rsidP="002472B8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472B8" w:rsidRDefault="002472B8" w:rsidP="002472B8">
            <w:pPr>
              <w:jc w:val="center"/>
            </w:pPr>
            <w:r>
              <w:t>0</w:t>
            </w:r>
          </w:p>
        </w:tc>
      </w:tr>
      <w:tr w:rsidR="002472B8" w:rsidTr="002472B8">
        <w:trPr>
          <w:trHeight w:val="340"/>
        </w:trPr>
        <w:tc>
          <w:tcPr>
            <w:tcW w:w="2080" w:type="dxa"/>
            <w:vAlign w:val="center"/>
          </w:tcPr>
          <w:p w:rsidR="002472B8" w:rsidRDefault="002472B8" w:rsidP="002472B8">
            <w:pPr>
              <w:pStyle w:val="Nadpis5"/>
            </w:pPr>
            <w:r>
              <w:t>Celkem za I. stupeň</w:t>
            </w:r>
          </w:p>
        </w:tc>
        <w:tc>
          <w:tcPr>
            <w:tcW w:w="1322" w:type="dxa"/>
          </w:tcPr>
          <w:p w:rsidR="002472B8" w:rsidRPr="00623FF1" w:rsidRDefault="00192C60" w:rsidP="00557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90BB6">
              <w:rPr>
                <w:b/>
                <w:bCs/>
              </w:rPr>
              <w:t>62</w:t>
            </w:r>
          </w:p>
        </w:tc>
        <w:tc>
          <w:tcPr>
            <w:tcW w:w="1560" w:type="dxa"/>
          </w:tcPr>
          <w:p w:rsidR="002472B8" w:rsidRPr="00623FF1" w:rsidRDefault="00192C60" w:rsidP="00557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5700B">
              <w:rPr>
                <w:b/>
                <w:bCs/>
              </w:rPr>
              <w:t>4</w:t>
            </w:r>
            <w:r w:rsidR="00790BB6"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:rsidR="002472B8" w:rsidRPr="00623FF1" w:rsidRDefault="00790BB6" w:rsidP="00557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34" w:type="dxa"/>
          </w:tcPr>
          <w:p w:rsidR="002472B8" w:rsidRPr="00623FF1" w:rsidRDefault="00192C60" w:rsidP="00192C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</w:tcPr>
          <w:p w:rsidR="002472B8" w:rsidRPr="00623FF1" w:rsidRDefault="00502AA8" w:rsidP="00502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472B8" w:rsidTr="002472B8">
        <w:trPr>
          <w:trHeight w:val="284"/>
        </w:trPr>
        <w:tc>
          <w:tcPr>
            <w:tcW w:w="2080" w:type="dxa"/>
            <w:vAlign w:val="center"/>
          </w:tcPr>
          <w:p w:rsidR="002472B8" w:rsidRDefault="002472B8" w:rsidP="002472B8">
            <w:pPr>
              <w:jc w:val="center"/>
            </w:pPr>
            <w:r>
              <w:t>6.</w:t>
            </w:r>
          </w:p>
        </w:tc>
        <w:tc>
          <w:tcPr>
            <w:tcW w:w="1322" w:type="dxa"/>
          </w:tcPr>
          <w:p w:rsidR="002472B8" w:rsidRDefault="0055700B" w:rsidP="0055700B">
            <w:pPr>
              <w:jc w:val="center"/>
            </w:pPr>
            <w:r>
              <w:t>4</w:t>
            </w:r>
            <w:r w:rsidR="00790BB6">
              <w:t>9</w:t>
            </w:r>
          </w:p>
        </w:tc>
        <w:tc>
          <w:tcPr>
            <w:tcW w:w="1560" w:type="dxa"/>
          </w:tcPr>
          <w:p w:rsidR="002472B8" w:rsidRDefault="00790BB6" w:rsidP="0055700B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2472B8" w:rsidRDefault="00790BB6" w:rsidP="0055700B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2472B8" w:rsidRDefault="00950AE6" w:rsidP="00502AA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472B8" w:rsidRDefault="007C54D8" w:rsidP="007C54D8">
            <w:pPr>
              <w:jc w:val="center"/>
            </w:pPr>
            <w:r>
              <w:t>0</w:t>
            </w:r>
          </w:p>
        </w:tc>
      </w:tr>
      <w:tr w:rsidR="002472B8" w:rsidTr="002472B8">
        <w:trPr>
          <w:trHeight w:val="284"/>
        </w:trPr>
        <w:tc>
          <w:tcPr>
            <w:tcW w:w="2080" w:type="dxa"/>
            <w:vAlign w:val="center"/>
          </w:tcPr>
          <w:p w:rsidR="002472B8" w:rsidRDefault="002472B8" w:rsidP="002472B8">
            <w:pPr>
              <w:jc w:val="center"/>
            </w:pPr>
            <w:r>
              <w:t>7.</w:t>
            </w:r>
          </w:p>
        </w:tc>
        <w:tc>
          <w:tcPr>
            <w:tcW w:w="1322" w:type="dxa"/>
          </w:tcPr>
          <w:p w:rsidR="002472B8" w:rsidRDefault="00790BB6" w:rsidP="0055700B">
            <w:pPr>
              <w:jc w:val="center"/>
            </w:pPr>
            <w:r>
              <w:t>45</w:t>
            </w:r>
          </w:p>
        </w:tc>
        <w:tc>
          <w:tcPr>
            <w:tcW w:w="1560" w:type="dxa"/>
          </w:tcPr>
          <w:p w:rsidR="002472B8" w:rsidRDefault="00790BB6" w:rsidP="0055700B">
            <w:pPr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2472B8" w:rsidRDefault="00790BB6" w:rsidP="0055700B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2472B8" w:rsidRDefault="00790BB6" w:rsidP="00192C60">
            <w:pPr>
              <w:jc w:val="center"/>
            </w:pPr>
            <w:r>
              <w:t>0</w:t>
            </w:r>
            <w:r w:rsidR="002472B8">
              <w:t xml:space="preserve"> </w:t>
            </w:r>
          </w:p>
        </w:tc>
        <w:tc>
          <w:tcPr>
            <w:tcW w:w="1418" w:type="dxa"/>
          </w:tcPr>
          <w:p w:rsidR="002472B8" w:rsidRDefault="002472B8" w:rsidP="002472B8">
            <w:pPr>
              <w:jc w:val="center"/>
            </w:pPr>
            <w:r>
              <w:t>0</w:t>
            </w:r>
          </w:p>
        </w:tc>
      </w:tr>
      <w:tr w:rsidR="002472B8" w:rsidTr="002472B8">
        <w:trPr>
          <w:trHeight w:val="284"/>
        </w:trPr>
        <w:tc>
          <w:tcPr>
            <w:tcW w:w="2080" w:type="dxa"/>
            <w:vAlign w:val="center"/>
          </w:tcPr>
          <w:p w:rsidR="002472B8" w:rsidRDefault="002472B8" w:rsidP="002472B8">
            <w:pPr>
              <w:jc w:val="center"/>
            </w:pPr>
            <w:r>
              <w:t>8.</w:t>
            </w:r>
          </w:p>
        </w:tc>
        <w:tc>
          <w:tcPr>
            <w:tcW w:w="1322" w:type="dxa"/>
          </w:tcPr>
          <w:p w:rsidR="002472B8" w:rsidRPr="00727E91" w:rsidRDefault="00790BB6" w:rsidP="0055700B">
            <w:pPr>
              <w:jc w:val="center"/>
            </w:pPr>
            <w:r>
              <w:t>54</w:t>
            </w:r>
          </w:p>
        </w:tc>
        <w:tc>
          <w:tcPr>
            <w:tcW w:w="1560" w:type="dxa"/>
          </w:tcPr>
          <w:p w:rsidR="002472B8" w:rsidRPr="00727E91" w:rsidRDefault="00790BB6" w:rsidP="0055700B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2472B8" w:rsidRPr="00727E91" w:rsidRDefault="00790BB6" w:rsidP="0055700B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2472B8" w:rsidRPr="00727E91" w:rsidRDefault="001333B7" w:rsidP="00727E91">
            <w:pPr>
              <w:jc w:val="center"/>
            </w:pPr>
            <w:r>
              <w:t>0</w:t>
            </w:r>
            <w:r w:rsidR="002472B8" w:rsidRPr="00727E91">
              <w:t xml:space="preserve"> </w:t>
            </w:r>
          </w:p>
        </w:tc>
        <w:tc>
          <w:tcPr>
            <w:tcW w:w="1418" w:type="dxa"/>
          </w:tcPr>
          <w:p w:rsidR="002472B8" w:rsidRPr="00727E91" w:rsidRDefault="00502AA8" w:rsidP="00502AA8">
            <w:pPr>
              <w:jc w:val="center"/>
            </w:pPr>
            <w:r w:rsidRPr="00727E91">
              <w:t>0</w:t>
            </w:r>
          </w:p>
        </w:tc>
      </w:tr>
      <w:tr w:rsidR="002472B8" w:rsidTr="002472B8">
        <w:trPr>
          <w:trHeight w:val="284"/>
        </w:trPr>
        <w:tc>
          <w:tcPr>
            <w:tcW w:w="2080" w:type="dxa"/>
            <w:vAlign w:val="center"/>
          </w:tcPr>
          <w:p w:rsidR="002472B8" w:rsidRDefault="002472B8" w:rsidP="002472B8">
            <w:pPr>
              <w:jc w:val="center"/>
            </w:pPr>
            <w:r>
              <w:t>9.</w:t>
            </w:r>
          </w:p>
        </w:tc>
        <w:tc>
          <w:tcPr>
            <w:tcW w:w="1322" w:type="dxa"/>
          </w:tcPr>
          <w:p w:rsidR="002472B8" w:rsidRDefault="00790BB6" w:rsidP="0055700B">
            <w:pPr>
              <w:jc w:val="center"/>
            </w:pPr>
            <w:r>
              <w:t>46</w:t>
            </w:r>
          </w:p>
        </w:tc>
        <w:tc>
          <w:tcPr>
            <w:tcW w:w="1560" w:type="dxa"/>
          </w:tcPr>
          <w:p w:rsidR="002472B8" w:rsidRDefault="00790BB6" w:rsidP="0055700B">
            <w:pPr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2472B8" w:rsidRDefault="0055700B" w:rsidP="0055700B">
            <w:pPr>
              <w:jc w:val="center"/>
            </w:pPr>
            <w:r>
              <w:t>2</w:t>
            </w:r>
            <w:r w:rsidR="00790BB6">
              <w:t>1</w:t>
            </w:r>
          </w:p>
        </w:tc>
        <w:tc>
          <w:tcPr>
            <w:tcW w:w="1134" w:type="dxa"/>
          </w:tcPr>
          <w:p w:rsidR="002472B8" w:rsidRPr="001F40FC" w:rsidRDefault="001B1173" w:rsidP="001B117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472B8" w:rsidRDefault="002472B8" w:rsidP="002472B8">
            <w:pPr>
              <w:jc w:val="center"/>
            </w:pPr>
            <w:r>
              <w:t>0</w:t>
            </w:r>
          </w:p>
        </w:tc>
      </w:tr>
      <w:tr w:rsidR="002472B8" w:rsidTr="002472B8">
        <w:trPr>
          <w:trHeight w:val="340"/>
        </w:trPr>
        <w:tc>
          <w:tcPr>
            <w:tcW w:w="2080" w:type="dxa"/>
            <w:vAlign w:val="center"/>
          </w:tcPr>
          <w:p w:rsidR="002472B8" w:rsidRDefault="002472B8" w:rsidP="00247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 za II. stupeň</w:t>
            </w:r>
          </w:p>
        </w:tc>
        <w:tc>
          <w:tcPr>
            <w:tcW w:w="1322" w:type="dxa"/>
          </w:tcPr>
          <w:p w:rsidR="002472B8" w:rsidRDefault="00192C60" w:rsidP="00557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27E91">
              <w:rPr>
                <w:b/>
                <w:bCs/>
              </w:rPr>
              <w:t>8</w:t>
            </w:r>
            <w:r w:rsidR="0055700B">
              <w:rPr>
                <w:b/>
                <w:bCs/>
              </w:rPr>
              <w:t>1</w:t>
            </w:r>
          </w:p>
        </w:tc>
        <w:tc>
          <w:tcPr>
            <w:tcW w:w="1560" w:type="dxa"/>
          </w:tcPr>
          <w:p w:rsidR="002472B8" w:rsidRDefault="00790BB6" w:rsidP="00557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1417" w:type="dxa"/>
          </w:tcPr>
          <w:p w:rsidR="002472B8" w:rsidRDefault="00790BB6" w:rsidP="00557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1134" w:type="dxa"/>
          </w:tcPr>
          <w:p w:rsidR="002472B8" w:rsidRDefault="001B1173" w:rsidP="001B1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</w:tcPr>
          <w:p w:rsidR="002472B8" w:rsidRPr="002E58DF" w:rsidRDefault="00502AA8" w:rsidP="00502AA8">
            <w:pPr>
              <w:jc w:val="center"/>
              <w:rPr>
                <w:b/>
                <w:bCs/>
              </w:rPr>
            </w:pPr>
            <w:r w:rsidRPr="002E58DF">
              <w:rPr>
                <w:b/>
                <w:bCs/>
              </w:rPr>
              <w:t>0</w:t>
            </w:r>
          </w:p>
        </w:tc>
      </w:tr>
      <w:tr w:rsidR="002472B8" w:rsidTr="002472B8">
        <w:trPr>
          <w:trHeight w:val="340"/>
        </w:trPr>
        <w:tc>
          <w:tcPr>
            <w:tcW w:w="2080" w:type="dxa"/>
            <w:vAlign w:val="center"/>
          </w:tcPr>
          <w:p w:rsidR="002472B8" w:rsidRDefault="002472B8" w:rsidP="00247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 za školu</w:t>
            </w:r>
          </w:p>
        </w:tc>
        <w:tc>
          <w:tcPr>
            <w:tcW w:w="1322" w:type="dxa"/>
          </w:tcPr>
          <w:p w:rsidR="002472B8" w:rsidRDefault="002472B8" w:rsidP="00F24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90BB6">
              <w:rPr>
                <w:b/>
                <w:bCs/>
              </w:rPr>
              <w:t>56</w:t>
            </w:r>
          </w:p>
        </w:tc>
        <w:tc>
          <w:tcPr>
            <w:tcW w:w="1560" w:type="dxa"/>
          </w:tcPr>
          <w:p w:rsidR="002472B8" w:rsidRDefault="00790BB6" w:rsidP="00F24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</w:t>
            </w:r>
          </w:p>
        </w:tc>
        <w:tc>
          <w:tcPr>
            <w:tcW w:w="1417" w:type="dxa"/>
          </w:tcPr>
          <w:p w:rsidR="002472B8" w:rsidRDefault="00790BB6" w:rsidP="00F24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1134" w:type="dxa"/>
          </w:tcPr>
          <w:p w:rsidR="002472B8" w:rsidRDefault="00790BB6" w:rsidP="001B1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472B8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:rsidR="002472B8" w:rsidRDefault="00502AA8" w:rsidP="00502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3A143A" w:rsidRDefault="0043037E" w:rsidP="00916590">
      <w:pPr>
        <w:jc w:val="both"/>
      </w:pPr>
      <w:r w:rsidRPr="00A85230">
        <w:rPr>
          <w:b/>
          <w:bCs/>
          <w:u w:val="single"/>
        </w:rPr>
        <w:t>Komentář:</w:t>
      </w:r>
      <w:r w:rsidRPr="007016F1">
        <w:rPr>
          <w:bCs/>
        </w:rPr>
        <w:t xml:space="preserve"> </w:t>
      </w:r>
      <w:r w:rsidR="001C01DF" w:rsidRPr="001C01DF">
        <w:rPr>
          <w:bCs/>
        </w:rPr>
        <w:t>v</w:t>
      </w:r>
      <w:r w:rsidRPr="001C01DF">
        <w:rPr>
          <w:bCs/>
        </w:rPr>
        <w:t>zhledem k</w:t>
      </w:r>
      <w:r w:rsidR="00543760">
        <w:rPr>
          <w:bCs/>
        </w:rPr>
        <w:t xml:space="preserve"> minulému roku </w:t>
      </w:r>
      <w:r w:rsidR="00543760" w:rsidRPr="00A62A31">
        <w:rPr>
          <w:b/>
          <w:bCs/>
        </w:rPr>
        <w:t xml:space="preserve">se </w:t>
      </w:r>
      <w:r w:rsidR="00A62A31" w:rsidRPr="00A62A31">
        <w:rPr>
          <w:b/>
          <w:bCs/>
        </w:rPr>
        <w:t>mírně snížil</w:t>
      </w:r>
      <w:r w:rsidRPr="00E7323B">
        <w:rPr>
          <w:b/>
          <w:bCs/>
        </w:rPr>
        <w:t xml:space="preserve"> </w:t>
      </w:r>
      <w:r w:rsidR="00543760" w:rsidRPr="00E7323B">
        <w:rPr>
          <w:b/>
          <w:bCs/>
        </w:rPr>
        <w:t xml:space="preserve">absolutní </w:t>
      </w:r>
      <w:r w:rsidR="000B37D5" w:rsidRPr="00E7323B">
        <w:rPr>
          <w:b/>
          <w:bCs/>
        </w:rPr>
        <w:t xml:space="preserve">i relativní </w:t>
      </w:r>
      <w:r w:rsidRPr="00E7323B">
        <w:rPr>
          <w:b/>
          <w:bCs/>
        </w:rPr>
        <w:t>počet vyznamenaných žáků</w:t>
      </w:r>
      <w:r w:rsidRPr="001C01DF">
        <w:rPr>
          <w:bCs/>
        </w:rPr>
        <w:t xml:space="preserve"> </w:t>
      </w:r>
      <w:r w:rsidR="000B37D5">
        <w:rPr>
          <w:bCs/>
        </w:rPr>
        <w:t>(</w:t>
      </w:r>
      <w:r w:rsidRPr="001C01DF">
        <w:t>z</w:t>
      </w:r>
      <w:r w:rsidR="00C941E9" w:rsidRPr="001C01DF">
        <w:t xml:space="preserve"> </w:t>
      </w:r>
      <w:r w:rsidR="0055700B">
        <w:t>2</w:t>
      </w:r>
      <w:r w:rsidR="00790BB6">
        <w:t>24</w:t>
      </w:r>
      <w:r w:rsidR="002472B8" w:rsidRPr="001C01DF">
        <w:t xml:space="preserve"> na </w:t>
      </w:r>
      <w:r w:rsidR="002472B8" w:rsidRPr="003E4AA6">
        <w:rPr>
          <w:b/>
        </w:rPr>
        <w:t>2</w:t>
      </w:r>
      <w:r w:rsidR="00790BB6" w:rsidRPr="003E4AA6">
        <w:rPr>
          <w:b/>
        </w:rPr>
        <w:t>18</w:t>
      </w:r>
      <w:r w:rsidR="000B37D5" w:rsidRPr="003E4AA6">
        <w:rPr>
          <w:b/>
        </w:rPr>
        <w:t xml:space="preserve"> </w:t>
      </w:r>
      <w:r w:rsidR="000B37D5">
        <w:t xml:space="preserve">a </w:t>
      </w:r>
      <w:r w:rsidRPr="001C01DF">
        <w:t>z</w:t>
      </w:r>
      <w:r w:rsidR="00EC415B">
        <w:t xml:space="preserve"> </w:t>
      </w:r>
      <w:r w:rsidR="0055700B">
        <w:t>6</w:t>
      </w:r>
      <w:r w:rsidR="00790BB6">
        <w:t>6</w:t>
      </w:r>
      <w:r w:rsidR="00543760">
        <w:t xml:space="preserve"> </w:t>
      </w:r>
      <w:r w:rsidR="00502AA8" w:rsidRPr="001C01DF">
        <w:t xml:space="preserve">% </w:t>
      </w:r>
      <w:r w:rsidRPr="00E7323B">
        <w:rPr>
          <w:b/>
        </w:rPr>
        <w:t xml:space="preserve">na </w:t>
      </w:r>
      <w:r w:rsidR="00543760" w:rsidRPr="00E7323B">
        <w:rPr>
          <w:b/>
        </w:rPr>
        <w:t>6</w:t>
      </w:r>
      <w:r w:rsidR="00790BB6">
        <w:rPr>
          <w:b/>
        </w:rPr>
        <w:t>1</w:t>
      </w:r>
      <w:r w:rsidR="001C1ACE" w:rsidRPr="00E7323B">
        <w:rPr>
          <w:b/>
        </w:rPr>
        <w:t xml:space="preserve"> </w:t>
      </w:r>
      <w:r w:rsidRPr="00E7323B">
        <w:rPr>
          <w:b/>
        </w:rPr>
        <w:t>%).</w:t>
      </w:r>
      <w:r w:rsidRPr="00B2575D">
        <w:t xml:space="preserve"> </w:t>
      </w:r>
      <w:r w:rsidR="00790BB6">
        <w:rPr>
          <w:b/>
        </w:rPr>
        <w:t>Počet</w:t>
      </w:r>
      <w:r w:rsidRPr="00E7323B">
        <w:rPr>
          <w:b/>
        </w:rPr>
        <w:t xml:space="preserve"> neprospívajících žáků</w:t>
      </w:r>
      <w:r w:rsidR="003A143A">
        <w:rPr>
          <w:b/>
        </w:rPr>
        <w:t xml:space="preserve">: 1, </w:t>
      </w:r>
      <w:r w:rsidR="003A143A">
        <w:t xml:space="preserve">z toho </w:t>
      </w:r>
      <w:r w:rsidR="003E4AA6">
        <w:t>o opravných zkouškách</w:t>
      </w:r>
      <w:r w:rsidR="00A57363">
        <w:t>:</w:t>
      </w:r>
      <w:r w:rsidR="003E4AA6">
        <w:t xml:space="preserve"> 0. Celkov</w:t>
      </w:r>
      <w:r w:rsidRPr="00D27FE3">
        <w:t>ý</w:t>
      </w:r>
      <w:r w:rsidRPr="001C01DF">
        <w:t xml:space="preserve"> průměr známek všech žáků (za 2. pololetí)</w:t>
      </w:r>
      <w:r w:rsidR="000F4D06" w:rsidRPr="001C01DF">
        <w:t xml:space="preserve"> </w:t>
      </w:r>
      <w:r w:rsidR="000F4D06" w:rsidRPr="003E4AA6">
        <w:rPr>
          <w:b/>
        </w:rPr>
        <w:t>byl</w:t>
      </w:r>
      <w:r w:rsidRPr="003E4AA6">
        <w:rPr>
          <w:b/>
        </w:rPr>
        <w:t xml:space="preserve"> </w:t>
      </w:r>
      <w:r w:rsidR="007C54D8" w:rsidRPr="003E4AA6">
        <w:rPr>
          <w:b/>
        </w:rPr>
        <w:t>1,</w:t>
      </w:r>
      <w:r w:rsidR="0055700B" w:rsidRPr="003E4AA6">
        <w:rPr>
          <w:b/>
        </w:rPr>
        <w:t>3</w:t>
      </w:r>
      <w:r w:rsidR="006F2876" w:rsidRPr="003E4AA6">
        <w:rPr>
          <w:b/>
        </w:rPr>
        <w:t>3</w:t>
      </w:r>
      <w:r w:rsidR="007C54D8" w:rsidRPr="001C01DF">
        <w:t xml:space="preserve"> (</w:t>
      </w:r>
      <w:r w:rsidR="006F2876">
        <w:t>minule</w:t>
      </w:r>
      <w:r w:rsidR="007C54D8" w:rsidRPr="001C01DF">
        <w:t xml:space="preserve"> </w:t>
      </w:r>
      <w:r w:rsidR="00C941E9" w:rsidRPr="001C01DF">
        <w:t>1,</w:t>
      </w:r>
      <w:r w:rsidR="006F2876">
        <w:t>31</w:t>
      </w:r>
      <w:r w:rsidR="000F4D06" w:rsidRPr="001C01DF">
        <w:t>)</w:t>
      </w:r>
      <w:r w:rsidRPr="001C01DF">
        <w:t>;</w:t>
      </w:r>
      <w:r w:rsidR="000F4D06" w:rsidRPr="001C01DF">
        <w:t xml:space="preserve"> z toho</w:t>
      </w:r>
      <w:r w:rsidRPr="001C01DF">
        <w:t xml:space="preserve"> </w:t>
      </w:r>
      <w:r w:rsidR="000F4D06" w:rsidRPr="001C01DF">
        <w:t xml:space="preserve">na </w:t>
      </w:r>
      <w:r w:rsidR="00C06A07">
        <w:t>I</w:t>
      </w:r>
      <w:r w:rsidRPr="001C01DF">
        <w:t>. stup</w:t>
      </w:r>
      <w:r w:rsidR="000F4D06" w:rsidRPr="001C01DF">
        <w:t>ni</w:t>
      </w:r>
      <w:r w:rsidRPr="001C01DF">
        <w:t xml:space="preserve"> </w:t>
      </w:r>
      <w:r w:rsidR="007C54D8" w:rsidRPr="003A143A">
        <w:rPr>
          <w:b/>
        </w:rPr>
        <w:t>1,</w:t>
      </w:r>
      <w:r w:rsidR="0055700B" w:rsidRPr="003A143A">
        <w:rPr>
          <w:b/>
        </w:rPr>
        <w:t>1</w:t>
      </w:r>
      <w:r w:rsidR="006F2876" w:rsidRPr="003A143A">
        <w:rPr>
          <w:b/>
        </w:rPr>
        <w:t>0</w:t>
      </w:r>
      <w:r w:rsidR="007C54D8" w:rsidRPr="001C01DF">
        <w:t xml:space="preserve"> (</w:t>
      </w:r>
      <w:r w:rsidR="000B37D5">
        <w:t>předchozí</w:t>
      </w:r>
      <w:r w:rsidR="007C54D8" w:rsidRPr="001C01DF">
        <w:t xml:space="preserve"> 1,</w:t>
      </w:r>
      <w:r w:rsidR="006F2876">
        <w:t>14)</w:t>
      </w:r>
      <w:r w:rsidR="000F4D06" w:rsidRPr="001C01DF">
        <w:t xml:space="preserve"> a na</w:t>
      </w:r>
      <w:r w:rsidRPr="001C01DF">
        <w:t xml:space="preserve"> </w:t>
      </w:r>
      <w:r w:rsidR="00C06A07">
        <w:t>II</w:t>
      </w:r>
      <w:r w:rsidRPr="001C01DF">
        <w:t>. stup</w:t>
      </w:r>
      <w:r w:rsidR="000F4D06" w:rsidRPr="001C01DF">
        <w:t>ni</w:t>
      </w:r>
      <w:r w:rsidRPr="001C01DF">
        <w:t xml:space="preserve"> </w:t>
      </w:r>
      <w:r w:rsidR="00C941E9" w:rsidRPr="003A143A">
        <w:rPr>
          <w:b/>
        </w:rPr>
        <w:t>1,</w:t>
      </w:r>
      <w:r w:rsidR="006F2876" w:rsidRPr="003A143A">
        <w:rPr>
          <w:b/>
        </w:rPr>
        <w:t>55</w:t>
      </w:r>
      <w:r w:rsidR="00C941E9" w:rsidRPr="001C01DF">
        <w:t xml:space="preserve"> (</w:t>
      </w:r>
      <w:r w:rsidR="000B37D5">
        <w:t>předchozí</w:t>
      </w:r>
      <w:r w:rsidR="00C941E9" w:rsidRPr="001C01DF">
        <w:t xml:space="preserve"> </w:t>
      </w:r>
      <w:r w:rsidRPr="001C01DF">
        <w:t>1,</w:t>
      </w:r>
      <w:r w:rsidR="006F2876">
        <w:t>48</w:t>
      </w:r>
      <w:r w:rsidR="00C941E9" w:rsidRPr="001C01DF">
        <w:t>)</w:t>
      </w:r>
      <w:r w:rsidRPr="001C01DF">
        <w:t>.</w:t>
      </w:r>
      <w:r w:rsidR="000F4D06" w:rsidRPr="001C01DF">
        <w:t xml:space="preserve"> </w:t>
      </w:r>
      <w:r w:rsidR="000F4D06" w:rsidRPr="00E7323B">
        <w:rPr>
          <w:b/>
        </w:rPr>
        <w:t>Vzhledem</w:t>
      </w:r>
      <w:r w:rsidRPr="00E7323B">
        <w:rPr>
          <w:b/>
        </w:rPr>
        <w:t xml:space="preserve"> </w:t>
      </w:r>
      <w:r w:rsidR="000F4D06" w:rsidRPr="00E7323B">
        <w:rPr>
          <w:b/>
        </w:rPr>
        <w:t xml:space="preserve">k předchozím výsledkům se průměr </w:t>
      </w:r>
      <w:r w:rsidR="001360D4" w:rsidRPr="00E7323B">
        <w:rPr>
          <w:b/>
        </w:rPr>
        <w:t>hodnocení</w:t>
      </w:r>
      <w:r w:rsidR="00316D11" w:rsidRPr="00E7323B">
        <w:rPr>
          <w:b/>
        </w:rPr>
        <w:t xml:space="preserve"> </w:t>
      </w:r>
      <w:r w:rsidR="0055700B" w:rsidRPr="00E7323B">
        <w:rPr>
          <w:b/>
        </w:rPr>
        <w:t xml:space="preserve">na </w:t>
      </w:r>
      <w:r w:rsidR="006F2876">
        <w:rPr>
          <w:b/>
        </w:rPr>
        <w:t xml:space="preserve">II. </w:t>
      </w:r>
      <w:r w:rsidR="0055700B" w:rsidRPr="00E7323B">
        <w:rPr>
          <w:b/>
        </w:rPr>
        <w:t>stupn</w:t>
      </w:r>
      <w:r w:rsidR="006F2876">
        <w:rPr>
          <w:b/>
        </w:rPr>
        <w:t>i</w:t>
      </w:r>
      <w:r w:rsidR="0055700B" w:rsidRPr="00E7323B">
        <w:rPr>
          <w:b/>
        </w:rPr>
        <w:t xml:space="preserve"> </w:t>
      </w:r>
      <w:r w:rsidR="00A57363">
        <w:rPr>
          <w:b/>
        </w:rPr>
        <w:t xml:space="preserve">mírně </w:t>
      </w:r>
      <w:r w:rsidR="0055700B" w:rsidRPr="00E7323B">
        <w:rPr>
          <w:b/>
        </w:rPr>
        <w:t>z</w:t>
      </w:r>
      <w:r w:rsidR="006F2876">
        <w:rPr>
          <w:b/>
        </w:rPr>
        <w:t>horšil</w:t>
      </w:r>
      <w:r w:rsidR="001360D4">
        <w:t>.</w:t>
      </w:r>
    </w:p>
    <w:p w:rsidR="00AF0503" w:rsidRPr="00AF0503" w:rsidRDefault="00076F74" w:rsidP="00AF0503">
      <w:pPr>
        <w:pStyle w:val="Nadpis3"/>
        <w:jc w:val="left"/>
        <w:rPr>
          <w:rFonts w:ascii="Times New Roman" w:hAnsi="Times New Roman" w:cs="Times New Roman"/>
        </w:rPr>
      </w:pPr>
      <w:r w:rsidRPr="00AF0503">
        <w:rPr>
          <w:rFonts w:ascii="Times New Roman" w:hAnsi="Times New Roman" w:cs="Times New Roman"/>
        </w:rPr>
        <w:lastRenderedPageBreak/>
        <w:t>2.</w:t>
      </w:r>
      <w:r w:rsidR="00AF0503" w:rsidRPr="00AF0503">
        <w:rPr>
          <w:rFonts w:ascii="Times New Roman" w:hAnsi="Times New Roman" w:cs="Times New Roman"/>
        </w:rPr>
        <w:t xml:space="preserve"> Chování žáků </w:t>
      </w:r>
      <w:r w:rsidRPr="00AF0503">
        <w:rPr>
          <w:rFonts w:ascii="Times New Roman" w:hAnsi="Times New Roman" w:cs="Times New Roman"/>
        </w:rPr>
        <w:t xml:space="preserve"> </w:t>
      </w:r>
    </w:p>
    <w:p w:rsidR="00076F74" w:rsidRPr="00872A29" w:rsidRDefault="00076F74" w:rsidP="00076F74">
      <w:pPr>
        <w:pStyle w:val="Nadpis3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872A29">
        <w:rPr>
          <w:rFonts w:ascii="Times New Roman" w:hAnsi="Times New Roman" w:cs="Times New Roman"/>
          <w:sz w:val="20"/>
          <w:szCs w:val="20"/>
          <w:u w:val="single"/>
        </w:rPr>
        <w:t xml:space="preserve">Snížený stupeň z chování: (za </w:t>
      </w:r>
      <w:r w:rsidR="00F46A11">
        <w:rPr>
          <w:rFonts w:ascii="Times New Roman" w:hAnsi="Times New Roman" w:cs="Times New Roman"/>
          <w:sz w:val="20"/>
          <w:szCs w:val="20"/>
          <w:u w:val="single"/>
        </w:rPr>
        <w:t>II.</w:t>
      </w:r>
      <w:r w:rsidRPr="00872A29">
        <w:rPr>
          <w:rFonts w:ascii="Times New Roman" w:hAnsi="Times New Roman" w:cs="Times New Roman"/>
          <w:sz w:val="20"/>
          <w:szCs w:val="20"/>
          <w:u w:val="single"/>
        </w:rPr>
        <w:t xml:space="preserve"> pololetí)</w:t>
      </w:r>
      <w:r w:rsidR="00AF0503" w:rsidRPr="00872A29">
        <w:rPr>
          <w:rFonts w:ascii="Times New Roman" w:hAnsi="Times New Roman" w:cs="Times New Roman"/>
          <w:sz w:val="20"/>
          <w:szCs w:val="20"/>
          <w:u w:val="single"/>
        </w:rPr>
        <w:t>:</w:t>
      </w: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4465"/>
      </w:tblGrid>
      <w:tr w:rsidR="00076F74" w:rsidTr="00D216FF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6F74" w:rsidRDefault="00076F74" w:rsidP="005F4DF1">
            <w:r>
              <w:t>Stupeň chování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6F74" w:rsidRDefault="00076F74" w:rsidP="005F4DF1">
            <w:pPr>
              <w:jc w:val="center"/>
            </w:pPr>
            <w:r>
              <w:t>Počet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6F74" w:rsidRDefault="00076F74" w:rsidP="005F4DF1">
            <w:pPr>
              <w:jc w:val="center"/>
            </w:pPr>
            <w:r>
              <w:t>% z počtu všech žáků školy</w:t>
            </w:r>
          </w:p>
        </w:tc>
      </w:tr>
      <w:tr w:rsidR="00076F74" w:rsidTr="00D216FF">
        <w:tc>
          <w:tcPr>
            <w:tcW w:w="2127" w:type="dxa"/>
            <w:tcBorders>
              <w:top w:val="single" w:sz="12" w:space="0" w:color="auto"/>
            </w:tcBorders>
          </w:tcPr>
          <w:p w:rsidR="00076F74" w:rsidRDefault="00076F74" w:rsidP="005F4DF1">
            <w:pPr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076F74" w:rsidRDefault="001B1173" w:rsidP="001B1173">
            <w:pPr>
              <w:jc w:val="center"/>
            </w:pPr>
            <w:r>
              <w:t>0</w:t>
            </w:r>
          </w:p>
        </w:tc>
        <w:tc>
          <w:tcPr>
            <w:tcW w:w="4465" w:type="dxa"/>
            <w:tcBorders>
              <w:top w:val="single" w:sz="12" w:space="0" w:color="auto"/>
            </w:tcBorders>
          </w:tcPr>
          <w:p w:rsidR="00076F74" w:rsidRDefault="001B1173" w:rsidP="001B1173">
            <w:pPr>
              <w:jc w:val="center"/>
            </w:pPr>
            <w:r>
              <w:t>0</w:t>
            </w:r>
            <w:r w:rsidR="00076F74">
              <w:t>,</w:t>
            </w:r>
            <w:r>
              <w:t>0</w:t>
            </w:r>
            <w:r w:rsidR="007472B2">
              <w:t xml:space="preserve"> </w:t>
            </w:r>
            <w:r w:rsidR="00076F74">
              <w:t>%</w:t>
            </w:r>
          </w:p>
        </w:tc>
      </w:tr>
      <w:tr w:rsidR="00076F74" w:rsidTr="00D216FF">
        <w:tc>
          <w:tcPr>
            <w:tcW w:w="2127" w:type="dxa"/>
          </w:tcPr>
          <w:p w:rsidR="00076F74" w:rsidRDefault="00076F74" w:rsidP="005F4DF1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076F74" w:rsidRDefault="001B1173" w:rsidP="001B1173">
            <w:pPr>
              <w:jc w:val="center"/>
            </w:pPr>
            <w:r>
              <w:t>0</w:t>
            </w:r>
          </w:p>
        </w:tc>
        <w:tc>
          <w:tcPr>
            <w:tcW w:w="4465" w:type="dxa"/>
          </w:tcPr>
          <w:p w:rsidR="00076F74" w:rsidRDefault="00076F74" w:rsidP="001B1173">
            <w:pPr>
              <w:jc w:val="center"/>
            </w:pPr>
            <w:r>
              <w:t xml:space="preserve"> 0,</w:t>
            </w:r>
            <w:r w:rsidR="001B1173">
              <w:t>0</w:t>
            </w:r>
            <w:r>
              <w:t xml:space="preserve"> %</w:t>
            </w:r>
          </w:p>
        </w:tc>
      </w:tr>
    </w:tbl>
    <w:p w:rsidR="0043037E" w:rsidRPr="00400A3E" w:rsidRDefault="0043037E" w:rsidP="00622875">
      <w:pPr>
        <w:jc w:val="both"/>
      </w:pPr>
      <w:r w:rsidRPr="00A85230">
        <w:rPr>
          <w:b/>
          <w:u w:val="single"/>
        </w:rPr>
        <w:t>Komentář:</w:t>
      </w:r>
      <w:r w:rsidRPr="003962E4">
        <w:t xml:space="preserve"> </w:t>
      </w:r>
      <w:r w:rsidRPr="00AB20D1">
        <w:t>vzhledem k</w:t>
      </w:r>
      <w:r w:rsidR="00543760">
        <w:t> minulému roku</w:t>
      </w:r>
      <w:r w:rsidRPr="00AB20D1">
        <w:t xml:space="preserve"> </w:t>
      </w:r>
      <w:r w:rsidR="001F40FC" w:rsidRPr="00AB20D1">
        <w:t>se počet</w:t>
      </w:r>
      <w:r w:rsidR="000D5AA5" w:rsidRPr="00AB20D1">
        <w:t xml:space="preserve"> </w:t>
      </w:r>
      <w:r w:rsidR="00726693">
        <w:t xml:space="preserve">hodnocení </w:t>
      </w:r>
      <w:r w:rsidR="00254AFC">
        <w:t xml:space="preserve">sníženou známkou z chování </w:t>
      </w:r>
      <w:r w:rsidR="003A143A">
        <w:t xml:space="preserve">mírně </w:t>
      </w:r>
      <w:proofErr w:type="gramStart"/>
      <w:r w:rsidR="003A143A">
        <w:t>snížil</w:t>
      </w:r>
      <w:r w:rsidR="00254AFC">
        <w:t xml:space="preserve"> </w:t>
      </w:r>
      <w:r w:rsidRPr="00400A3E">
        <w:t xml:space="preserve"> (</w:t>
      </w:r>
      <w:proofErr w:type="gramEnd"/>
      <w:r w:rsidR="00CE0413">
        <w:t xml:space="preserve">z 2 na </w:t>
      </w:r>
      <w:r w:rsidR="003A143A">
        <w:t>1</w:t>
      </w:r>
      <w:r w:rsidR="00254AFC">
        <w:t>)</w:t>
      </w:r>
      <w:r w:rsidRPr="00400A3E">
        <w:t xml:space="preserve">. </w:t>
      </w:r>
      <w:r w:rsidR="001F40FC" w:rsidRPr="00400A3E">
        <w:t>Stup</w:t>
      </w:r>
      <w:r w:rsidR="00543760">
        <w:t xml:space="preserve">eň </w:t>
      </w:r>
      <w:r w:rsidR="00726693">
        <w:t xml:space="preserve">hodnocení </w:t>
      </w:r>
      <w:r w:rsidR="00B14849" w:rsidRPr="00400A3E">
        <w:t>3</w:t>
      </w:r>
      <w:r w:rsidR="001F40FC" w:rsidRPr="00400A3E">
        <w:t xml:space="preserve"> z chování</w:t>
      </w:r>
      <w:r w:rsidR="00250236">
        <w:t xml:space="preserve"> </w:t>
      </w:r>
      <w:r w:rsidR="001B1173">
        <w:t>ne</w:t>
      </w:r>
      <w:r w:rsidR="00076F74" w:rsidRPr="00400A3E">
        <w:t>b</w:t>
      </w:r>
      <w:r w:rsidRPr="00400A3E">
        <w:t>yl</w:t>
      </w:r>
      <w:r w:rsidR="00543760">
        <w:t xml:space="preserve"> uložen </w:t>
      </w:r>
      <w:r w:rsidR="001B1173">
        <w:t>ani v jednom případě</w:t>
      </w:r>
      <w:r w:rsidR="007472B2">
        <w:t xml:space="preserve"> (tj. 0,</w:t>
      </w:r>
      <w:r w:rsidR="001B1173">
        <w:t>0</w:t>
      </w:r>
      <w:r w:rsidR="007472B2">
        <w:t xml:space="preserve"> %</w:t>
      </w:r>
      <w:r w:rsidR="00543760">
        <w:t>). Snížen</w:t>
      </w:r>
      <w:r w:rsidR="00726693">
        <w:t>ou</w:t>
      </w:r>
      <w:r w:rsidR="00543760">
        <w:t xml:space="preserve"> známk</w:t>
      </w:r>
      <w:r w:rsidR="00726693">
        <w:t>u</w:t>
      </w:r>
      <w:r w:rsidR="00543760">
        <w:t xml:space="preserve"> z chování v průběhu školního roku obdržel </w:t>
      </w:r>
      <w:r w:rsidR="00010FBB">
        <w:t>jen 1</w:t>
      </w:r>
      <w:r w:rsidR="00543760">
        <w:t xml:space="preserve"> žák</w:t>
      </w:r>
      <w:r w:rsidR="0091071B">
        <w:t xml:space="preserve"> v 1. pololetí</w:t>
      </w:r>
      <w:r w:rsidR="00543760">
        <w:t xml:space="preserve"> (</w:t>
      </w:r>
      <w:r w:rsidR="00010FBB">
        <w:t>0,29</w:t>
      </w:r>
      <w:r w:rsidR="00543760">
        <w:t xml:space="preserve"> %)</w:t>
      </w:r>
      <w:r w:rsidR="00250236">
        <w:t xml:space="preserve">. </w:t>
      </w:r>
      <w:r w:rsidR="00B93A2B">
        <w:t>Celkový p</w:t>
      </w:r>
      <w:r w:rsidR="00D27FE3">
        <w:t xml:space="preserve">očet </w:t>
      </w:r>
      <w:r w:rsidR="00250236">
        <w:t>snížen</w:t>
      </w:r>
      <w:r w:rsidR="00B93A2B">
        <w:t xml:space="preserve">ých </w:t>
      </w:r>
      <w:r w:rsidR="00250236">
        <w:t>znám</w:t>
      </w:r>
      <w:r w:rsidR="00B93A2B">
        <w:t>e</w:t>
      </w:r>
      <w:r w:rsidR="00250236">
        <w:t>k z</w:t>
      </w:r>
      <w:r w:rsidR="003B48FB">
        <w:t> </w:t>
      </w:r>
      <w:r w:rsidR="00250236">
        <w:t>chování</w:t>
      </w:r>
      <w:r w:rsidR="003B48FB">
        <w:t xml:space="preserve"> </w:t>
      </w:r>
      <w:r w:rsidR="00F46A11">
        <w:t xml:space="preserve">(za obě pololetí) </w:t>
      </w:r>
      <w:r w:rsidR="003B48FB">
        <w:t>vzhledem k minulému školnímu roku</w:t>
      </w:r>
      <w:r w:rsidR="007472B2">
        <w:t xml:space="preserve"> </w:t>
      </w:r>
      <w:r w:rsidR="00CE0413">
        <w:t>zůstal stejný</w:t>
      </w:r>
      <w:r w:rsidR="007472B2">
        <w:t xml:space="preserve"> </w:t>
      </w:r>
      <w:r w:rsidR="00CE0413">
        <w:t>(</w:t>
      </w:r>
      <w:r w:rsidR="001B1173">
        <w:t>1</w:t>
      </w:r>
      <w:r w:rsidR="00CE0413">
        <w:t xml:space="preserve"> - tj. </w:t>
      </w:r>
      <w:r w:rsidR="00010FBB">
        <w:t>0</w:t>
      </w:r>
      <w:r w:rsidR="007472B2">
        <w:t>,</w:t>
      </w:r>
      <w:r w:rsidR="00010FBB">
        <w:t>2</w:t>
      </w:r>
      <w:r w:rsidR="00CE0413">
        <w:t>8</w:t>
      </w:r>
      <w:r w:rsidR="007472B2">
        <w:t xml:space="preserve"> %).</w:t>
      </w:r>
      <w:r w:rsidRPr="00400A3E">
        <w:t xml:space="preserve"> </w:t>
      </w:r>
    </w:p>
    <w:p w:rsidR="00076F74" w:rsidRDefault="00076F74" w:rsidP="00622875">
      <w:pPr>
        <w:jc w:val="both"/>
        <w:rPr>
          <w:b/>
        </w:rPr>
      </w:pPr>
    </w:p>
    <w:p w:rsidR="00076F74" w:rsidRPr="00E318FD" w:rsidRDefault="00076F74" w:rsidP="00076F74">
      <w:pPr>
        <w:jc w:val="both"/>
        <w:rPr>
          <w:u w:val="single"/>
        </w:rPr>
      </w:pPr>
      <w:r w:rsidRPr="00B14849">
        <w:rPr>
          <w:b/>
          <w:u w:val="single"/>
        </w:rPr>
        <w:t>Udělená výchovná opatření</w:t>
      </w:r>
      <w:r w:rsidRPr="00E318FD">
        <w:rPr>
          <w:u w:val="single"/>
        </w:rPr>
        <w:t xml:space="preserve"> (za </w:t>
      </w:r>
      <w:r w:rsidR="00B14849">
        <w:rPr>
          <w:u w:val="single"/>
        </w:rPr>
        <w:t>obě pololetí</w:t>
      </w:r>
      <w:r w:rsidRPr="00E318FD">
        <w:rPr>
          <w:u w:val="single"/>
        </w:rPr>
        <w:t xml:space="preserve">): </w:t>
      </w:r>
    </w:p>
    <w:p w:rsidR="00B14849" w:rsidRPr="00400A3E" w:rsidRDefault="00076F74" w:rsidP="00076F74">
      <w:pPr>
        <w:jc w:val="both"/>
      </w:pPr>
      <w:r w:rsidRPr="00762A72">
        <w:t xml:space="preserve">Pochvaly a jiná ocenění: </w:t>
      </w:r>
      <w:r w:rsidRPr="00EA3B7B">
        <w:t xml:space="preserve">pochvaly TU: </w:t>
      </w:r>
      <w:r w:rsidR="00CE0413" w:rsidRPr="00CE0413">
        <w:rPr>
          <w:b/>
        </w:rPr>
        <w:t>25</w:t>
      </w:r>
      <w:r w:rsidRPr="00EA3B7B">
        <w:t xml:space="preserve">, </w:t>
      </w:r>
      <w:proofErr w:type="gramStart"/>
      <w:r w:rsidRPr="00EA3B7B">
        <w:t>pochvaly  ŘŠ</w:t>
      </w:r>
      <w:proofErr w:type="gramEnd"/>
      <w:r w:rsidRPr="00EA3B7B">
        <w:t xml:space="preserve">: </w:t>
      </w:r>
      <w:r w:rsidR="00CE0413" w:rsidRPr="00CE0413">
        <w:rPr>
          <w:b/>
        </w:rPr>
        <w:t>25</w:t>
      </w:r>
      <w:r w:rsidRPr="00EA3B7B">
        <w:t xml:space="preserve">, </w:t>
      </w:r>
      <w:r w:rsidRPr="00F46A11">
        <w:t xml:space="preserve">celkem: </w:t>
      </w:r>
      <w:r w:rsidR="00010FBB">
        <w:rPr>
          <w:b/>
        </w:rPr>
        <w:t>5</w:t>
      </w:r>
      <w:r w:rsidR="00CE0413">
        <w:rPr>
          <w:b/>
        </w:rPr>
        <w:t>0</w:t>
      </w:r>
      <w:r w:rsidR="007A3737" w:rsidRPr="00EC415B">
        <w:rPr>
          <w:b/>
        </w:rPr>
        <w:t xml:space="preserve"> </w:t>
      </w:r>
      <w:r w:rsidR="007A3737" w:rsidRPr="00EA3B7B">
        <w:t>(</w:t>
      </w:r>
      <w:r w:rsidR="00010FBB">
        <w:t>pokles</w:t>
      </w:r>
      <w:r w:rsidR="00F46A11">
        <w:t xml:space="preserve"> o </w:t>
      </w:r>
      <w:r w:rsidR="00CE0413">
        <w:t>1</w:t>
      </w:r>
      <w:r w:rsidR="007A3737" w:rsidRPr="00EA3B7B">
        <w:t xml:space="preserve"> vzhledem k minulému </w:t>
      </w:r>
      <w:r w:rsidR="007472B2">
        <w:t xml:space="preserve">školnímu </w:t>
      </w:r>
      <w:r w:rsidR="007A3737" w:rsidRPr="00EA3B7B">
        <w:t>roku)</w:t>
      </w:r>
      <w:r w:rsidR="001F40FC" w:rsidRPr="00EA3B7B">
        <w:t xml:space="preserve">. </w:t>
      </w:r>
      <w:r w:rsidRPr="00EA3B7B">
        <w:t xml:space="preserve">Opatření k posílení kázně: napomenutí TU: </w:t>
      </w:r>
      <w:r w:rsidR="00CE0413" w:rsidRPr="00CE0413">
        <w:rPr>
          <w:b/>
        </w:rPr>
        <w:t>19</w:t>
      </w:r>
      <w:r w:rsidRPr="00EA3B7B">
        <w:t xml:space="preserve">, důtky TU: </w:t>
      </w:r>
      <w:r w:rsidR="00CE0413" w:rsidRPr="00CE0413">
        <w:rPr>
          <w:b/>
        </w:rPr>
        <w:t>6</w:t>
      </w:r>
      <w:r w:rsidRPr="00EA3B7B">
        <w:t xml:space="preserve">, důtky ŘŠ: </w:t>
      </w:r>
      <w:r w:rsidR="00CE0413" w:rsidRPr="00CE0413">
        <w:rPr>
          <w:b/>
        </w:rPr>
        <w:t>1</w:t>
      </w:r>
      <w:r w:rsidRPr="00EA3B7B">
        <w:t xml:space="preserve"> </w:t>
      </w:r>
      <w:r w:rsidRPr="00B93A2B">
        <w:rPr>
          <w:b/>
        </w:rPr>
        <w:t xml:space="preserve">celkem: </w:t>
      </w:r>
      <w:r w:rsidR="00CE0413">
        <w:rPr>
          <w:b/>
        </w:rPr>
        <w:t>26</w:t>
      </w:r>
      <w:r w:rsidRPr="00400A3E">
        <w:t xml:space="preserve"> </w:t>
      </w:r>
      <w:r w:rsidR="007A3737" w:rsidRPr="00400A3E">
        <w:t>(</w:t>
      </w:r>
      <w:r w:rsidR="007472B2">
        <w:t xml:space="preserve">pokles o </w:t>
      </w:r>
      <w:r w:rsidR="00CE0413">
        <w:t>6</w:t>
      </w:r>
      <w:r w:rsidR="007472B2">
        <w:t xml:space="preserve"> oproti </w:t>
      </w:r>
      <w:r w:rsidR="00F46A11">
        <w:t xml:space="preserve">minulému </w:t>
      </w:r>
      <w:r w:rsidR="007472B2">
        <w:t>školnímu roku</w:t>
      </w:r>
      <w:r w:rsidR="007A3737" w:rsidRPr="00400A3E">
        <w:t>).</w:t>
      </w:r>
      <w:r w:rsidR="001F40FC" w:rsidRPr="00400A3E">
        <w:t xml:space="preserve">  </w:t>
      </w:r>
    </w:p>
    <w:p w:rsidR="00916590" w:rsidRDefault="00916590" w:rsidP="00076F74">
      <w:pPr>
        <w:jc w:val="both"/>
        <w:rPr>
          <w:b/>
          <w:bCs/>
          <w:u w:val="single"/>
        </w:rPr>
      </w:pPr>
    </w:p>
    <w:p w:rsidR="00076F74" w:rsidRPr="003962E4" w:rsidRDefault="00076F74" w:rsidP="00076F74">
      <w:pPr>
        <w:jc w:val="both"/>
      </w:pPr>
      <w:r w:rsidRPr="00A85230">
        <w:rPr>
          <w:b/>
          <w:bCs/>
          <w:u w:val="single"/>
        </w:rPr>
        <w:t>Komentář:</w:t>
      </w:r>
      <w:r w:rsidRPr="003962E4">
        <w:rPr>
          <w:bCs/>
        </w:rPr>
        <w:t xml:space="preserve"> </w:t>
      </w:r>
      <w:r w:rsidR="00762A72">
        <w:rPr>
          <w:bCs/>
        </w:rPr>
        <w:t xml:space="preserve">V tomto školním roce </w:t>
      </w:r>
      <w:r w:rsidR="00762A72" w:rsidRPr="00E7323B">
        <w:rPr>
          <w:b/>
          <w:bCs/>
        </w:rPr>
        <w:t xml:space="preserve">počet </w:t>
      </w:r>
      <w:r w:rsidR="00010FBB" w:rsidRPr="00E7323B">
        <w:rPr>
          <w:b/>
          <w:bCs/>
        </w:rPr>
        <w:t>výchovných opatření k posílení kázně i počet pochval a jiných ocenění</w:t>
      </w:r>
      <w:r w:rsidR="00CE0413">
        <w:rPr>
          <w:b/>
          <w:bCs/>
        </w:rPr>
        <w:t xml:space="preserve"> zůstal přibližně na stejné úrovni, </w:t>
      </w:r>
      <w:r w:rsidR="00010FBB">
        <w:rPr>
          <w:bCs/>
        </w:rPr>
        <w:t>což byl</w:t>
      </w:r>
      <w:r w:rsidR="00CE0413">
        <w:rPr>
          <w:bCs/>
        </w:rPr>
        <w:t xml:space="preserve"> také</w:t>
      </w:r>
      <w:r w:rsidR="00010FBB">
        <w:rPr>
          <w:bCs/>
        </w:rPr>
        <w:t xml:space="preserve"> důsledek dlouhodobé absence žáků ve škole z důvodu pandemie </w:t>
      </w:r>
      <w:proofErr w:type="spellStart"/>
      <w:r w:rsidR="00010FBB">
        <w:rPr>
          <w:bCs/>
        </w:rPr>
        <w:t>koronaviru</w:t>
      </w:r>
      <w:proofErr w:type="spellEnd"/>
      <w:r w:rsidR="00010FBB">
        <w:rPr>
          <w:bCs/>
        </w:rPr>
        <w:t>. Počet všech pochval převýšil počet</w:t>
      </w:r>
      <w:r w:rsidR="00D216FF">
        <w:t xml:space="preserve"> všech uložených </w:t>
      </w:r>
      <w:r w:rsidR="00762A72">
        <w:t>napomenutí a důtek ve sledovaném období</w:t>
      </w:r>
      <w:r w:rsidR="0074671E">
        <w:t>, což lze považovat za úspěch</w:t>
      </w:r>
      <w:r w:rsidR="00CE0413">
        <w:t>. Rozdíl mezi</w:t>
      </w:r>
      <w:r w:rsidR="00D216FF">
        <w:t xml:space="preserve"> pochvalami a tresty ve prospěch pochval </w:t>
      </w:r>
      <w:r w:rsidR="00CE0413">
        <w:t>24 (nárůst</w:t>
      </w:r>
      <w:r w:rsidR="00F46A11">
        <w:t> </w:t>
      </w:r>
      <w:r w:rsidR="00CE0413">
        <w:t>z 19</w:t>
      </w:r>
      <w:r w:rsidR="00D216FF">
        <w:t>)</w:t>
      </w:r>
      <w:r w:rsidR="0074671E">
        <w:t>.</w:t>
      </w:r>
      <w:r w:rsidR="00CB7F01">
        <w:t xml:space="preserve"> </w:t>
      </w:r>
    </w:p>
    <w:p w:rsidR="0090658A" w:rsidRDefault="0090658A" w:rsidP="00622875">
      <w:pPr>
        <w:jc w:val="both"/>
      </w:pPr>
    </w:p>
    <w:p w:rsidR="00916590" w:rsidRDefault="00916590" w:rsidP="00622875">
      <w:pPr>
        <w:jc w:val="both"/>
      </w:pPr>
    </w:p>
    <w:p w:rsidR="00A21B33" w:rsidRPr="003962E4" w:rsidRDefault="00A21B33" w:rsidP="00622875">
      <w:pPr>
        <w:jc w:val="both"/>
      </w:pPr>
    </w:p>
    <w:p w:rsidR="007A3737" w:rsidRPr="00726693" w:rsidRDefault="007A3737" w:rsidP="007A3737">
      <w:pPr>
        <w:jc w:val="both"/>
        <w:rPr>
          <w:sz w:val="22"/>
          <w:szCs w:val="22"/>
          <w:u w:val="single"/>
        </w:rPr>
      </w:pPr>
      <w:r w:rsidRPr="00726693">
        <w:rPr>
          <w:b/>
          <w:sz w:val="22"/>
          <w:szCs w:val="22"/>
          <w:u w:val="single"/>
        </w:rPr>
        <w:t>3. Absence žáků</w:t>
      </w:r>
      <w:r w:rsidR="00B14849" w:rsidRPr="00726693">
        <w:rPr>
          <w:b/>
          <w:sz w:val="22"/>
          <w:szCs w:val="22"/>
          <w:u w:val="single"/>
        </w:rPr>
        <w:t xml:space="preserve"> (za obě pololetí)</w:t>
      </w:r>
    </w:p>
    <w:p w:rsidR="003962E4" w:rsidRPr="00511942" w:rsidRDefault="007A3737" w:rsidP="007A3737">
      <w:pPr>
        <w:spacing w:before="20" w:after="20"/>
        <w:jc w:val="both"/>
        <w:rPr>
          <w:b/>
        </w:rPr>
      </w:pPr>
      <w:r w:rsidRPr="000A5B32">
        <w:rPr>
          <w:b/>
        </w:rPr>
        <w:t xml:space="preserve">Celkový </w:t>
      </w:r>
      <w:r w:rsidR="00140175">
        <w:rPr>
          <w:b/>
        </w:rPr>
        <w:t>p</w:t>
      </w:r>
      <w:r w:rsidRPr="000A5B32">
        <w:rPr>
          <w:b/>
        </w:rPr>
        <w:t>očet neomluvených hodin</w:t>
      </w:r>
      <w:r w:rsidR="00E446DB" w:rsidRPr="000A5B32">
        <w:rPr>
          <w:b/>
        </w:rPr>
        <w:t xml:space="preserve"> </w:t>
      </w:r>
      <w:r w:rsidR="00B14849" w:rsidRPr="000A5B32">
        <w:rPr>
          <w:b/>
        </w:rPr>
        <w:t>(</w:t>
      </w:r>
      <w:r w:rsidRPr="000A5B32">
        <w:rPr>
          <w:b/>
        </w:rPr>
        <w:t xml:space="preserve">za </w:t>
      </w:r>
      <w:r w:rsidR="00B14849" w:rsidRPr="000A5B32">
        <w:rPr>
          <w:b/>
        </w:rPr>
        <w:t>obě pololetí)</w:t>
      </w:r>
      <w:r w:rsidRPr="000A5B32">
        <w:rPr>
          <w:b/>
        </w:rPr>
        <w:t>:</w:t>
      </w:r>
      <w:r w:rsidRPr="003962E4">
        <w:t xml:space="preserve"> </w:t>
      </w:r>
      <w:r w:rsidR="007E69CA" w:rsidRPr="007E69CA">
        <w:rPr>
          <w:b/>
        </w:rPr>
        <w:t>28</w:t>
      </w:r>
      <w:r w:rsidR="00762A72" w:rsidRPr="007E69CA">
        <w:rPr>
          <w:b/>
        </w:rPr>
        <w:t xml:space="preserve"> </w:t>
      </w:r>
      <w:r w:rsidR="002152D7" w:rsidRPr="007E69CA">
        <w:rPr>
          <w:b/>
        </w:rPr>
        <w:t>(</w:t>
      </w:r>
      <w:r w:rsidR="00793FBA" w:rsidRPr="007E69CA">
        <w:rPr>
          <w:b/>
        </w:rPr>
        <w:t xml:space="preserve">minule </w:t>
      </w:r>
      <w:r w:rsidR="007E69CA" w:rsidRPr="007E69CA">
        <w:rPr>
          <w:b/>
        </w:rPr>
        <w:t>7</w:t>
      </w:r>
      <w:r w:rsidR="00793FBA" w:rsidRPr="007E69CA">
        <w:rPr>
          <w:b/>
        </w:rPr>
        <w:t>),</w:t>
      </w:r>
      <w:r w:rsidR="00793FBA">
        <w:t xml:space="preserve"> </w:t>
      </w:r>
      <w:r w:rsidR="00140175">
        <w:t xml:space="preserve">absolutní i relativní počet neomluvených hodin se </w:t>
      </w:r>
      <w:r w:rsidR="00511942">
        <w:t xml:space="preserve">tak </w:t>
      </w:r>
      <w:r w:rsidR="00010FBB" w:rsidRPr="00511942">
        <w:rPr>
          <w:b/>
        </w:rPr>
        <w:t xml:space="preserve">mírně </w:t>
      </w:r>
      <w:r w:rsidR="00511942" w:rsidRPr="00511942">
        <w:rPr>
          <w:b/>
        </w:rPr>
        <w:t>zvýšil</w:t>
      </w:r>
      <w:r w:rsidR="00762A72">
        <w:t xml:space="preserve"> (</w:t>
      </w:r>
      <w:r w:rsidR="00E115DE">
        <w:t>20</w:t>
      </w:r>
      <w:r w:rsidR="002E1789">
        <w:t>19</w:t>
      </w:r>
      <w:r w:rsidR="00E115DE">
        <w:t>/</w:t>
      </w:r>
      <w:r w:rsidR="002E1789">
        <w:t>20</w:t>
      </w:r>
      <w:r w:rsidR="00E115DE">
        <w:t xml:space="preserve"> </w:t>
      </w:r>
      <w:r w:rsidR="00140175">
        <w:t xml:space="preserve">průměr </w:t>
      </w:r>
      <w:r w:rsidR="00762A72">
        <w:t>0,</w:t>
      </w:r>
      <w:r w:rsidR="00391EC6">
        <w:t>0</w:t>
      </w:r>
      <w:r w:rsidR="002E1789">
        <w:t>4</w:t>
      </w:r>
      <w:r w:rsidR="00762A72">
        <w:t xml:space="preserve"> hod</w:t>
      </w:r>
      <w:r w:rsidR="000C480E">
        <w:t>.</w:t>
      </w:r>
      <w:r w:rsidR="00762A72">
        <w:t xml:space="preserve"> na žáka</w:t>
      </w:r>
      <w:r w:rsidR="00726693">
        <w:t>/rok</w:t>
      </w:r>
      <w:r w:rsidR="00511942">
        <w:t xml:space="preserve">) </w:t>
      </w:r>
      <w:r w:rsidR="00511942" w:rsidRPr="00511942">
        <w:rPr>
          <w:b/>
        </w:rPr>
        <w:t>na</w:t>
      </w:r>
      <w:r w:rsidR="00793FBA" w:rsidRPr="00511942">
        <w:rPr>
          <w:b/>
        </w:rPr>
        <w:t xml:space="preserve"> </w:t>
      </w:r>
      <w:r w:rsidR="00160261" w:rsidRPr="00511942">
        <w:rPr>
          <w:b/>
        </w:rPr>
        <w:t xml:space="preserve">průměr </w:t>
      </w:r>
      <w:r w:rsidR="00793FBA" w:rsidRPr="00511942">
        <w:rPr>
          <w:b/>
        </w:rPr>
        <w:t>0,</w:t>
      </w:r>
      <w:r w:rsidR="00010FBB" w:rsidRPr="00511942">
        <w:rPr>
          <w:b/>
        </w:rPr>
        <w:t>0</w:t>
      </w:r>
      <w:r w:rsidR="00511942" w:rsidRPr="00511942">
        <w:rPr>
          <w:b/>
        </w:rPr>
        <w:t>8</w:t>
      </w:r>
      <w:r w:rsidR="00793FBA" w:rsidRPr="00511942">
        <w:rPr>
          <w:b/>
        </w:rPr>
        <w:t xml:space="preserve"> hod</w:t>
      </w:r>
      <w:r w:rsidR="000C480E" w:rsidRPr="00511942">
        <w:rPr>
          <w:b/>
        </w:rPr>
        <w:t>.</w:t>
      </w:r>
      <w:r w:rsidR="00793FBA" w:rsidRPr="00511942">
        <w:rPr>
          <w:b/>
        </w:rPr>
        <w:t xml:space="preserve"> na žáka</w:t>
      </w:r>
      <w:r w:rsidR="00726693" w:rsidRPr="00511942">
        <w:rPr>
          <w:b/>
        </w:rPr>
        <w:t>/</w:t>
      </w:r>
      <w:r w:rsidR="001D334B" w:rsidRPr="00511942">
        <w:rPr>
          <w:b/>
        </w:rPr>
        <w:t>rok</w:t>
      </w:r>
      <w:r w:rsidR="00793FBA" w:rsidRPr="00511942">
        <w:rPr>
          <w:b/>
        </w:rPr>
        <w:t>.</w:t>
      </w:r>
    </w:p>
    <w:p w:rsidR="007E1FAD" w:rsidRDefault="007A3737" w:rsidP="007A3737">
      <w:pPr>
        <w:spacing w:before="20" w:after="20"/>
        <w:jc w:val="both"/>
      </w:pPr>
      <w:r w:rsidRPr="00113C74">
        <w:rPr>
          <w:b/>
          <w:u w:val="single"/>
        </w:rPr>
        <w:t>Komentář:</w:t>
      </w:r>
      <w:r w:rsidRPr="003962E4">
        <w:t xml:space="preserve"> </w:t>
      </w:r>
      <w:r w:rsidR="00762A72" w:rsidRPr="00762A72">
        <w:t>počet neomluvených hodin se</w:t>
      </w:r>
      <w:r w:rsidR="00762A72">
        <w:t xml:space="preserve"> </w:t>
      </w:r>
      <w:r w:rsidR="00010FBB">
        <w:t xml:space="preserve">mírně zvýšil a bude potřeba tomuto jevu věnovat </w:t>
      </w:r>
      <w:r w:rsidR="0091071B">
        <w:t xml:space="preserve">v budoucnu </w:t>
      </w:r>
      <w:r w:rsidR="00010FBB">
        <w:t>pozornost.</w:t>
      </w:r>
    </w:p>
    <w:p w:rsidR="00010FBB" w:rsidRDefault="00010FBB" w:rsidP="007A3737">
      <w:pPr>
        <w:spacing w:before="20" w:after="20"/>
        <w:jc w:val="both"/>
      </w:pPr>
    </w:p>
    <w:p w:rsidR="00511942" w:rsidRDefault="007A3737" w:rsidP="002152D7">
      <w:pPr>
        <w:spacing w:before="20" w:after="20"/>
        <w:jc w:val="both"/>
        <w:rPr>
          <w:b/>
        </w:rPr>
      </w:pPr>
      <w:r w:rsidRPr="000A5B32">
        <w:rPr>
          <w:b/>
        </w:rPr>
        <w:t>Celkový počet omluvených hodin (za obě pololetí):</w:t>
      </w:r>
      <w:r w:rsidRPr="00DA4A33">
        <w:t xml:space="preserve"> </w:t>
      </w:r>
      <w:proofErr w:type="gramStart"/>
      <w:r w:rsidR="00511942" w:rsidRPr="00511942">
        <w:rPr>
          <w:b/>
        </w:rPr>
        <w:t>15706</w:t>
      </w:r>
      <w:r w:rsidR="00511942">
        <w:t xml:space="preserve"> </w:t>
      </w:r>
      <w:r w:rsidR="00140175">
        <w:t xml:space="preserve"> </w:t>
      </w:r>
      <w:r w:rsidRPr="0083506E">
        <w:t>(</w:t>
      </w:r>
      <w:proofErr w:type="gramEnd"/>
      <w:r w:rsidRPr="0083506E">
        <w:t xml:space="preserve">tj. </w:t>
      </w:r>
      <w:r w:rsidR="00AC1B57">
        <w:t xml:space="preserve">asi </w:t>
      </w:r>
      <w:r w:rsidR="00511942">
        <w:t xml:space="preserve">44,1 </w:t>
      </w:r>
      <w:r w:rsidR="00762A72">
        <w:t xml:space="preserve">hodin </w:t>
      </w:r>
      <w:r w:rsidRPr="0083506E">
        <w:t xml:space="preserve">na </w:t>
      </w:r>
      <w:r w:rsidR="00D078A7">
        <w:t xml:space="preserve">1 </w:t>
      </w:r>
      <w:r w:rsidRPr="0083506E">
        <w:t>žáka),</w:t>
      </w:r>
      <w:r>
        <w:rPr>
          <w:b/>
        </w:rPr>
        <w:t xml:space="preserve"> </w:t>
      </w:r>
    </w:p>
    <w:p w:rsidR="0043037E" w:rsidRPr="007E1FAD" w:rsidRDefault="007A3737" w:rsidP="002152D7">
      <w:pPr>
        <w:spacing w:before="20" w:after="20"/>
        <w:jc w:val="both"/>
        <w:rPr>
          <w:color w:val="FF0000"/>
        </w:rPr>
      </w:pPr>
      <w:r w:rsidRPr="00A85230">
        <w:rPr>
          <w:b/>
          <w:u w:val="single"/>
        </w:rPr>
        <w:t>Komentář:</w:t>
      </w:r>
      <w:r w:rsidRPr="003962E4">
        <w:t xml:space="preserve"> </w:t>
      </w:r>
      <w:r w:rsidRPr="007E1FAD">
        <w:t xml:space="preserve">vzhledem k minulému školnímu roku </w:t>
      </w:r>
      <w:r w:rsidR="004251FD">
        <w:t xml:space="preserve">se </w:t>
      </w:r>
      <w:r w:rsidR="00511942">
        <w:rPr>
          <w:b/>
        </w:rPr>
        <w:t xml:space="preserve">mírně </w:t>
      </w:r>
      <w:proofErr w:type="gramStart"/>
      <w:r w:rsidR="00511942">
        <w:rPr>
          <w:b/>
        </w:rPr>
        <w:t xml:space="preserve">snížily </w:t>
      </w:r>
      <w:r w:rsidR="00391EC6" w:rsidRPr="00E7323B">
        <w:rPr>
          <w:b/>
        </w:rPr>
        <w:t xml:space="preserve"> </w:t>
      </w:r>
      <w:r w:rsidR="004251FD" w:rsidRPr="00E7323B">
        <w:rPr>
          <w:b/>
        </w:rPr>
        <w:t>absolutní</w:t>
      </w:r>
      <w:proofErr w:type="gramEnd"/>
      <w:r w:rsidR="004251FD" w:rsidRPr="00E7323B">
        <w:rPr>
          <w:b/>
        </w:rPr>
        <w:t xml:space="preserve"> </w:t>
      </w:r>
      <w:r w:rsidR="00391EC6" w:rsidRPr="00E7323B">
        <w:rPr>
          <w:b/>
        </w:rPr>
        <w:t xml:space="preserve">i relativní </w:t>
      </w:r>
      <w:r w:rsidR="004251FD" w:rsidRPr="00E7323B">
        <w:rPr>
          <w:b/>
        </w:rPr>
        <w:t xml:space="preserve">počty omluvených hodin </w:t>
      </w:r>
      <w:r w:rsidR="00391EC6">
        <w:t>(</w:t>
      </w:r>
      <w:r w:rsidR="00511942">
        <w:t>minule 56,6 hod. na žáka)</w:t>
      </w:r>
      <w:r w:rsidR="00391EC6">
        <w:t xml:space="preserve">, </w:t>
      </w:r>
      <w:r w:rsidR="006D0730">
        <w:t xml:space="preserve">což lze jednoznačně vysvětlit </w:t>
      </w:r>
      <w:r w:rsidR="00511942">
        <w:t xml:space="preserve">dlouhou </w:t>
      </w:r>
      <w:r w:rsidR="006D0730">
        <w:t>nepřítomností žáků n</w:t>
      </w:r>
      <w:r w:rsidR="00511942">
        <w:t>a prezenční výuce</w:t>
      </w:r>
      <w:r w:rsidR="006D0730">
        <w:t>.</w:t>
      </w:r>
      <w:r w:rsidR="00AC1B57" w:rsidRPr="007E1FAD">
        <w:t xml:space="preserve"> </w:t>
      </w:r>
    </w:p>
    <w:p w:rsidR="00557F28" w:rsidRDefault="00557F28" w:rsidP="00622875">
      <w:pPr>
        <w:spacing w:before="20" w:after="20"/>
        <w:jc w:val="both"/>
        <w:rPr>
          <w:sz w:val="16"/>
          <w:szCs w:val="16"/>
        </w:rPr>
      </w:pPr>
    </w:p>
    <w:p w:rsidR="00A21B33" w:rsidRDefault="00A21B33" w:rsidP="00622875">
      <w:pPr>
        <w:spacing w:before="20" w:after="20"/>
        <w:jc w:val="both"/>
        <w:rPr>
          <w:sz w:val="16"/>
          <w:szCs w:val="16"/>
        </w:rPr>
      </w:pPr>
    </w:p>
    <w:p w:rsidR="00916590" w:rsidRPr="0091071B" w:rsidRDefault="00916590" w:rsidP="00622875">
      <w:pPr>
        <w:spacing w:before="20" w:after="20"/>
        <w:jc w:val="both"/>
        <w:rPr>
          <w:sz w:val="16"/>
          <w:szCs w:val="16"/>
        </w:rPr>
      </w:pPr>
    </w:p>
    <w:p w:rsidR="00613114" w:rsidRPr="001C01DF" w:rsidRDefault="00613114" w:rsidP="00613114">
      <w:pPr>
        <w:spacing w:before="20" w:after="20"/>
        <w:rPr>
          <w:sz w:val="22"/>
          <w:szCs w:val="22"/>
        </w:rPr>
      </w:pPr>
      <w:r w:rsidRPr="001C01DF">
        <w:rPr>
          <w:b/>
          <w:bCs/>
          <w:sz w:val="22"/>
          <w:szCs w:val="22"/>
        </w:rPr>
        <w:t>4. Údaje o přijímacím řízení na střední škol</w:t>
      </w:r>
      <w:r w:rsidR="00B93A2B">
        <w:rPr>
          <w:b/>
          <w:bCs/>
          <w:sz w:val="22"/>
          <w:szCs w:val="22"/>
        </w:rPr>
        <w:t>y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276"/>
        <w:gridCol w:w="1275"/>
        <w:gridCol w:w="709"/>
        <w:gridCol w:w="709"/>
        <w:gridCol w:w="1417"/>
      </w:tblGrid>
      <w:tr w:rsidR="00613114" w:rsidTr="00B4229C">
        <w:trPr>
          <w:cantSplit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613114" w:rsidRPr="00EC415B" w:rsidRDefault="00613114" w:rsidP="00A57363">
            <w:pPr>
              <w:rPr>
                <w:b/>
              </w:rPr>
            </w:pPr>
            <w:r w:rsidRPr="00EC415B">
              <w:rPr>
                <w:b/>
              </w:rPr>
              <w:t>Školní rok 20</w:t>
            </w:r>
            <w:r w:rsidR="00A57363">
              <w:rPr>
                <w:b/>
              </w:rPr>
              <w:t>20</w:t>
            </w:r>
            <w:r w:rsidRPr="00EC415B">
              <w:rPr>
                <w:b/>
              </w:rPr>
              <w:t>/</w:t>
            </w:r>
            <w:r w:rsidR="006D0730">
              <w:rPr>
                <w:b/>
              </w:rPr>
              <w:t>2</w:t>
            </w:r>
            <w:r w:rsidR="00A57363">
              <w:rPr>
                <w:b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3114" w:rsidRDefault="00613114" w:rsidP="00E802F3">
            <w:r>
              <w:t>Gymnázia</w:t>
            </w:r>
            <w:r w:rsidR="00D01CC1">
              <w:t xml:space="preserve">       </w:t>
            </w:r>
            <w:r w:rsidR="00E802F3">
              <w:t xml:space="preserve">     </w:t>
            </w:r>
            <w:proofErr w:type="spellStart"/>
            <w:r w:rsidR="00E802F3">
              <w:t>Gymnázia</w:t>
            </w:r>
            <w:proofErr w:type="spellEnd"/>
            <w:r w:rsidR="00E802F3">
              <w:t xml:space="preserve">        </w:t>
            </w:r>
            <w:r w:rsidR="00D01CC1">
              <w:t>Konzervatoře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3114" w:rsidRDefault="00613114" w:rsidP="005F4DF1">
            <w:pPr>
              <w:jc w:val="center"/>
            </w:pPr>
            <w:r>
              <w:t>SOŠ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3114" w:rsidRDefault="00613114" w:rsidP="005F4DF1">
            <w:pPr>
              <w:jc w:val="center"/>
            </w:pPr>
            <w:r>
              <w:t>SOU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3114" w:rsidRDefault="00613114" w:rsidP="005F4DF1">
            <w:pPr>
              <w:jc w:val="center"/>
            </w:pPr>
            <w:r>
              <w:t>Celkem</w:t>
            </w:r>
          </w:p>
        </w:tc>
      </w:tr>
      <w:tr w:rsidR="00613114" w:rsidTr="00B4229C">
        <w:trPr>
          <w:cantSplit/>
        </w:trPr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13114" w:rsidRDefault="00613114" w:rsidP="005F4DF1">
            <w:pPr>
              <w:autoSpaceDE/>
              <w:autoSpaceDN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13114" w:rsidRDefault="00613114" w:rsidP="005F4DF1">
            <w:r>
              <w:t>čtyřleté studium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3114" w:rsidRDefault="00D01CC1" w:rsidP="00D01CC1">
            <w:r>
              <w:t>osmileté studium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3114" w:rsidRDefault="004D1A6B" w:rsidP="005F4DF1">
            <w:r>
              <w:t>čtyřleté</w:t>
            </w:r>
          </w:p>
          <w:p w:rsidR="004D1A6B" w:rsidRDefault="004D1A6B" w:rsidP="005F4DF1">
            <w:r>
              <w:t>studium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13114" w:rsidRDefault="00613114" w:rsidP="005F4DF1"/>
        </w:tc>
        <w:tc>
          <w:tcPr>
            <w:tcW w:w="709" w:type="dxa"/>
            <w:tcBorders>
              <w:top w:val="single" w:sz="12" w:space="0" w:color="auto"/>
            </w:tcBorders>
          </w:tcPr>
          <w:p w:rsidR="00613114" w:rsidRDefault="00613114" w:rsidP="00A93A7A"/>
        </w:tc>
        <w:tc>
          <w:tcPr>
            <w:tcW w:w="1417" w:type="dxa"/>
            <w:tcBorders>
              <w:top w:val="single" w:sz="12" w:space="0" w:color="auto"/>
            </w:tcBorders>
          </w:tcPr>
          <w:p w:rsidR="00613114" w:rsidRDefault="00D078A7" w:rsidP="007E1FAD">
            <w:r>
              <w:t>v</w:t>
            </w:r>
            <w:r w:rsidR="00613114">
              <w:t>č</w:t>
            </w:r>
            <w:r>
              <w:t>.</w:t>
            </w:r>
            <w:r w:rsidR="00613114">
              <w:t xml:space="preserve"> víceletých </w:t>
            </w:r>
            <w:r w:rsidR="007E1FAD">
              <w:t>gymnázií</w:t>
            </w:r>
          </w:p>
        </w:tc>
      </w:tr>
      <w:tr w:rsidR="00613114" w:rsidTr="00B4229C">
        <w:trPr>
          <w:cantSplit/>
          <w:trHeight w:val="480"/>
        </w:trPr>
        <w:tc>
          <w:tcPr>
            <w:tcW w:w="2268" w:type="dxa"/>
          </w:tcPr>
          <w:p w:rsidR="00613114" w:rsidRDefault="00613114" w:rsidP="005F4DF1">
            <w:r>
              <w:t>Počty přijatých žáků</w:t>
            </w:r>
          </w:p>
          <w:p w:rsidR="00613114" w:rsidRDefault="00613114" w:rsidP="005F4DF1">
            <w:r>
              <w:t>Procento úspěšnosti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13114" w:rsidRPr="00A93A7A" w:rsidRDefault="002E1789" w:rsidP="006D0730">
            <w:pPr>
              <w:jc w:val="center"/>
            </w:pPr>
            <w:r>
              <w:t>11</w:t>
            </w:r>
            <w:r w:rsidR="00613114" w:rsidRPr="00A93A7A">
              <w:br/>
            </w:r>
            <w:r>
              <w:t>100</w:t>
            </w:r>
            <w:r w:rsidR="003B48FB" w:rsidRPr="00A93A7A">
              <w:t xml:space="preserve"> </w:t>
            </w:r>
            <w:r w:rsidR="00613114" w:rsidRPr="00A93A7A">
              <w:t>%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13114" w:rsidRPr="00A93A7A" w:rsidRDefault="00223AA2" w:rsidP="002F639F">
            <w:pPr>
              <w:jc w:val="center"/>
            </w:pPr>
            <w:r>
              <w:t>5</w:t>
            </w:r>
            <w:r w:rsidR="00613114" w:rsidRPr="00A93A7A">
              <w:br/>
            </w:r>
            <w:r w:rsidR="002F639F">
              <w:t>100</w:t>
            </w:r>
            <w:r w:rsidR="002E1789">
              <w:t xml:space="preserve"> </w:t>
            </w:r>
            <w:r>
              <w:t>%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13114" w:rsidRPr="00A93A7A" w:rsidRDefault="0034744D" w:rsidP="00A93A7A">
            <w:pPr>
              <w:jc w:val="center"/>
            </w:pPr>
            <w:r w:rsidRPr="00A93A7A">
              <w:t>0</w:t>
            </w:r>
            <w:r w:rsidR="00613114" w:rsidRPr="00A93A7A">
              <w:br/>
            </w:r>
            <w:r w:rsidR="005D28F7">
              <w:t>0 %</w:t>
            </w:r>
          </w:p>
        </w:tc>
        <w:tc>
          <w:tcPr>
            <w:tcW w:w="709" w:type="dxa"/>
          </w:tcPr>
          <w:p w:rsidR="00613114" w:rsidRPr="00A618F8" w:rsidRDefault="006D0730" w:rsidP="006D0730">
            <w:pPr>
              <w:jc w:val="center"/>
            </w:pPr>
            <w:r>
              <w:t>2</w:t>
            </w:r>
            <w:r w:rsidR="002E1789">
              <w:t>5</w:t>
            </w:r>
            <w:r w:rsidR="00613114" w:rsidRPr="00A618F8">
              <w:br/>
              <w:t>100</w:t>
            </w:r>
            <w:r w:rsidR="003B48FB" w:rsidRPr="00A618F8">
              <w:t xml:space="preserve"> </w:t>
            </w:r>
            <w:r w:rsidR="00613114" w:rsidRPr="00A618F8">
              <w:t>%</w:t>
            </w:r>
          </w:p>
        </w:tc>
        <w:tc>
          <w:tcPr>
            <w:tcW w:w="709" w:type="dxa"/>
          </w:tcPr>
          <w:p w:rsidR="00613114" w:rsidRPr="00A618F8" w:rsidRDefault="002E1789" w:rsidP="006D0730">
            <w:pPr>
              <w:jc w:val="center"/>
            </w:pPr>
            <w:r>
              <w:t>10</w:t>
            </w:r>
            <w:r w:rsidR="00613114" w:rsidRPr="00A618F8">
              <w:br/>
              <w:t>100</w:t>
            </w:r>
            <w:r w:rsidR="003B48FB" w:rsidRPr="00A618F8">
              <w:t xml:space="preserve"> </w:t>
            </w:r>
            <w:r w:rsidR="00613114" w:rsidRPr="00A618F8">
              <w:t>%</w:t>
            </w:r>
          </w:p>
        </w:tc>
        <w:tc>
          <w:tcPr>
            <w:tcW w:w="1417" w:type="dxa"/>
          </w:tcPr>
          <w:p w:rsidR="00613114" w:rsidRPr="00A62A31" w:rsidRDefault="002E1789" w:rsidP="002F639F">
            <w:pPr>
              <w:jc w:val="center"/>
              <w:rPr>
                <w:b/>
              </w:rPr>
            </w:pPr>
            <w:r w:rsidRPr="00A62A31">
              <w:rPr>
                <w:b/>
              </w:rPr>
              <w:t>5</w:t>
            </w:r>
            <w:r w:rsidR="002F639F">
              <w:rPr>
                <w:b/>
              </w:rPr>
              <w:t>1</w:t>
            </w:r>
            <w:r w:rsidR="00613114" w:rsidRPr="00A62A31">
              <w:rPr>
                <w:b/>
              </w:rPr>
              <w:br/>
            </w:r>
            <w:r w:rsidR="002F639F">
              <w:rPr>
                <w:b/>
              </w:rPr>
              <w:t>100</w:t>
            </w:r>
            <w:r w:rsidRPr="00A62A31">
              <w:rPr>
                <w:b/>
              </w:rPr>
              <w:t>,</w:t>
            </w:r>
            <w:r w:rsidR="002F639F">
              <w:rPr>
                <w:b/>
              </w:rPr>
              <w:t>00</w:t>
            </w:r>
            <w:r w:rsidR="006D0730" w:rsidRPr="00A62A31">
              <w:rPr>
                <w:b/>
              </w:rPr>
              <w:t xml:space="preserve"> </w:t>
            </w:r>
            <w:r w:rsidR="00613114" w:rsidRPr="00A62A31">
              <w:rPr>
                <w:b/>
              </w:rPr>
              <w:t>%</w:t>
            </w:r>
          </w:p>
        </w:tc>
      </w:tr>
    </w:tbl>
    <w:p w:rsidR="00613114" w:rsidRDefault="00613114" w:rsidP="00613114">
      <w:pPr>
        <w:rPr>
          <w:b/>
        </w:rPr>
      </w:pPr>
    </w:p>
    <w:p w:rsidR="00F24197" w:rsidRPr="00C614B2" w:rsidRDefault="002E1789" w:rsidP="00F24197">
      <w:pPr>
        <w:jc w:val="both"/>
      </w:pPr>
      <w:r>
        <w:t>Ze 46</w:t>
      </w:r>
      <w:r w:rsidR="00F24197" w:rsidRPr="00C614B2">
        <w:t xml:space="preserve"> žáků končících povinnou školní docházku v 9. třídě odešl</w:t>
      </w:r>
      <w:r w:rsidR="00F24197">
        <w:t>o</w:t>
      </w:r>
      <w:r w:rsidR="00F24197" w:rsidRPr="00C614B2">
        <w:t xml:space="preserve"> na čtyřletá gymnázia </w:t>
      </w:r>
      <w:r>
        <w:t>24</w:t>
      </w:r>
      <w:r w:rsidR="00F24197">
        <w:t xml:space="preserve"> % </w:t>
      </w:r>
      <w:r w:rsidR="00F24197" w:rsidRPr="00C614B2">
        <w:t>(</w:t>
      </w:r>
      <w:r w:rsidR="00F24197">
        <w:t xml:space="preserve">celkem </w:t>
      </w:r>
      <w:r>
        <w:t>11</w:t>
      </w:r>
      <w:r w:rsidR="00F24197">
        <w:t>)</w:t>
      </w:r>
      <w:r w:rsidR="00F24197" w:rsidRPr="00C614B2">
        <w:t xml:space="preserve"> žáků, na konzervatoře </w:t>
      </w:r>
      <w:r w:rsidR="00F24197">
        <w:t>0</w:t>
      </w:r>
      <w:r w:rsidR="00F24197" w:rsidRPr="00C614B2">
        <w:t xml:space="preserve"> % (</w:t>
      </w:r>
      <w:r w:rsidR="00F24197">
        <w:t>0</w:t>
      </w:r>
      <w:r w:rsidR="00F24197" w:rsidRPr="00C614B2">
        <w:t xml:space="preserve">), na SOŠ a lycea </w:t>
      </w:r>
      <w:r>
        <w:t>54</w:t>
      </w:r>
      <w:r w:rsidR="00F24197" w:rsidRPr="00C614B2">
        <w:t xml:space="preserve"> % (2</w:t>
      </w:r>
      <w:r>
        <w:t>5</w:t>
      </w:r>
      <w:r w:rsidR="00F24197" w:rsidRPr="00C614B2">
        <w:t>)</w:t>
      </w:r>
      <w:r w:rsidR="00F24197">
        <w:t xml:space="preserve"> a </w:t>
      </w:r>
      <w:r w:rsidR="00F24197" w:rsidRPr="00C614B2">
        <w:t xml:space="preserve">SOU </w:t>
      </w:r>
      <w:r>
        <w:t>22</w:t>
      </w:r>
      <w:r w:rsidR="00F24197">
        <w:t xml:space="preserve"> </w:t>
      </w:r>
      <w:r w:rsidR="00F24197" w:rsidRPr="00C614B2">
        <w:t>% (</w:t>
      </w:r>
      <w:r>
        <w:t>10</w:t>
      </w:r>
      <w:r w:rsidR="00F24197" w:rsidRPr="00C614B2">
        <w:t xml:space="preserve">) žáků.  </w:t>
      </w:r>
    </w:p>
    <w:p w:rsidR="00F24197" w:rsidRPr="00C340B5" w:rsidRDefault="00F24197" w:rsidP="00F24197">
      <w:pPr>
        <w:jc w:val="both"/>
        <w:rPr>
          <w:bCs/>
          <w:u w:val="single"/>
        </w:rPr>
      </w:pPr>
      <w:r w:rsidRPr="00C614B2">
        <w:rPr>
          <w:u w:val="single"/>
        </w:rPr>
        <w:t>Komentář:</w:t>
      </w:r>
      <w:r w:rsidRPr="00C614B2">
        <w:t xml:space="preserve"> všichni žáci 9. tříd, kteří se hlásili na stře</w:t>
      </w:r>
      <w:r>
        <w:t>d</w:t>
      </w:r>
      <w:r w:rsidRPr="00C614B2">
        <w:t xml:space="preserve">ní školy, byli přijati na různé typy středních škol. Na obory zakončené maturitní zkouškou odešlo </w:t>
      </w:r>
      <w:r>
        <w:t>7</w:t>
      </w:r>
      <w:r w:rsidR="002E1789">
        <w:t>8</w:t>
      </w:r>
      <w:r>
        <w:t xml:space="preserve"> % </w:t>
      </w:r>
      <w:r w:rsidRPr="00C614B2">
        <w:t>ze všech žáků končících povinnou školní docházku v 9. třídě (2</w:t>
      </w:r>
      <w:r>
        <w:t>6</w:t>
      </w:r>
      <w:r w:rsidRPr="00C614B2">
        <w:t xml:space="preserve">) a na nematuritní obory </w:t>
      </w:r>
      <w:r>
        <w:t>2</w:t>
      </w:r>
      <w:r w:rsidR="002E1789">
        <w:t>2</w:t>
      </w:r>
      <w:r>
        <w:t xml:space="preserve"> % </w:t>
      </w:r>
      <w:r w:rsidRPr="00C614B2">
        <w:t>(</w:t>
      </w:r>
      <w:r>
        <w:t>8</w:t>
      </w:r>
      <w:r w:rsidRPr="00C614B2">
        <w:t xml:space="preserve">).  Nepoměr mezi maturitními a nematuritními obory se </w:t>
      </w:r>
      <w:r>
        <w:t>zvýšil</w:t>
      </w:r>
      <w:r w:rsidRPr="00C614B2">
        <w:t xml:space="preserve">, protože se zvýšil </w:t>
      </w:r>
      <w:r w:rsidRPr="002F639F">
        <w:rPr>
          <w:b/>
        </w:rPr>
        <w:t>počet žáků odcházející na maturitní obory</w:t>
      </w:r>
      <w:r w:rsidRPr="00C614B2">
        <w:t xml:space="preserve"> </w:t>
      </w:r>
      <w:r w:rsidRPr="002E1789">
        <w:rPr>
          <w:b/>
        </w:rPr>
        <w:t>z</w:t>
      </w:r>
      <w:r w:rsidR="002F639F">
        <w:rPr>
          <w:b/>
        </w:rPr>
        <w:t>e</w:t>
      </w:r>
      <w:r w:rsidRPr="002E1789">
        <w:rPr>
          <w:b/>
        </w:rPr>
        <w:t> </w:t>
      </w:r>
      <w:r w:rsidR="002E1789" w:rsidRPr="002E1789">
        <w:rPr>
          <w:b/>
        </w:rPr>
        <w:t>76</w:t>
      </w:r>
      <w:r w:rsidRPr="002E1789">
        <w:rPr>
          <w:b/>
        </w:rPr>
        <w:t xml:space="preserve"> % na 7</w:t>
      </w:r>
      <w:r w:rsidR="002E1789" w:rsidRPr="002E1789">
        <w:rPr>
          <w:b/>
        </w:rPr>
        <w:t>8</w:t>
      </w:r>
      <w:r w:rsidRPr="002E1789">
        <w:rPr>
          <w:b/>
        </w:rPr>
        <w:t xml:space="preserve"> %,</w:t>
      </w:r>
      <w:r>
        <w:t xml:space="preserve"> a snížil se poměr žáků odcházejících na nematuritní obory </w:t>
      </w:r>
      <w:r w:rsidR="002E1789">
        <w:t xml:space="preserve">z 24 </w:t>
      </w:r>
      <w:r>
        <w:t>na 2</w:t>
      </w:r>
      <w:r w:rsidR="002E1789">
        <w:t>2</w:t>
      </w:r>
      <w:r>
        <w:t xml:space="preserve"> %.</w:t>
      </w:r>
      <w:r w:rsidRPr="00C614B2">
        <w:t xml:space="preserve"> U žáků hlásících se na víceletá gymnázia byla úspěšnost </w:t>
      </w:r>
      <w:r w:rsidR="002E1789">
        <w:t>81</w:t>
      </w:r>
      <w:r w:rsidRPr="00C614B2">
        <w:t xml:space="preserve"> %. Celostátně se počet žáků přijatých na čtyřletá gymnázia pohybuje okolo 14 %, počet žáků na obory SŠ s maturitní zkouškou </w:t>
      </w:r>
      <w:r>
        <w:t>ve výši</w:t>
      </w:r>
      <w:r w:rsidRPr="00C614B2">
        <w:t xml:space="preserve"> 52 % a počet žáků odcházejících na SŠ na obory s výučním listem okolo 34 %.  Vzhledem k těmto počtům jsou naši žáci </w:t>
      </w:r>
      <w:r>
        <w:t>výrazně více</w:t>
      </w:r>
      <w:r w:rsidRPr="00C614B2">
        <w:t xml:space="preserve"> přijímáni na obory</w:t>
      </w:r>
      <w:r>
        <w:t xml:space="preserve"> s maturitní zkouškou a méně na nematuritní obory,</w:t>
      </w:r>
      <w:r w:rsidRPr="00C614B2">
        <w:rPr>
          <w:bCs/>
        </w:rPr>
        <w:t xml:space="preserve"> </w:t>
      </w:r>
      <w:r w:rsidRPr="00C614B2">
        <w:t>než je celostátní průměr</w:t>
      </w:r>
      <w:r>
        <w:t xml:space="preserve">. </w:t>
      </w:r>
    </w:p>
    <w:p w:rsidR="00F24197" w:rsidRPr="002F639F" w:rsidRDefault="00F24197" w:rsidP="00F24197">
      <w:pPr>
        <w:jc w:val="both"/>
        <w:rPr>
          <w:bCs/>
        </w:rPr>
      </w:pPr>
      <w:r w:rsidRPr="002F639F">
        <w:rPr>
          <w:bCs/>
        </w:rPr>
        <w:t xml:space="preserve">Jednotné přijímací zkoušky z českého jazyka a matematiky se zúčastnilo celkem </w:t>
      </w:r>
      <w:r w:rsidR="00511942" w:rsidRPr="002F639F">
        <w:rPr>
          <w:bCs/>
        </w:rPr>
        <w:t>28</w:t>
      </w:r>
      <w:r w:rsidRPr="002F639F">
        <w:rPr>
          <w:bCs/>
        </w:rPr>
        <w:t xml:space="preserve"> žáků</w:t>
      </w:r>
      <w:r w:rsidR="00511942" w:rsidRPr="002F639F">
        <w:rPr>
          <w:bCs/>
        </w:rPr>
        <w:t xml:space="preserve"> (61 %)</w:t>
      </w:r>
      <w:r w:rsidRPr="002F639F">
        <w:rPr>
          <w:bCs/>
        </w:rPr>
        <w:t xml:space="preserve"> školy uchazečů o 4leté obory a </w:t>
      </w:r>
      <w:r w:rsidR="00511942" w:rsidRPr="002F639F">
        <w:rPr>
          <w:bCs/>
        </w:rPr>
        <w:t>5</w:t>
      </w:r>
      <w:r w:rsidRPr="002F639F">
        <w:rPr>
          <w:bCs/>
        </w:rPr>
        <w:t xml:space="preserve"> </w:t>
      </w:r>
      <w:r w:rsidR="00511942" w:rsidRPr="002F639F">
        <w:rPr>
          <w:bCs/>
        </w:rPr>
        <w:t>(16</w:t>
      </w:r>
      <w:r w:rsidR="002F639F">
        <w:rPr>
          <w:bCs/>
        </w:rPr>
        <w:t xml:space="preserve"> %</w:t>
      </w:r>
      <w:r w:rsidR="00511942" w:rsidRPr="002F639F">
        <w:rPr>
          <w:bCs/>
        </w:rPr>
        <w:t>) na</w:t>
      </w:r>
      <w:r w:rsidRPr="002F639F">
        <w:rPr>
          <w:bCs/>
        </w:rPr>
        <w:t xml:space="preserve"> víceletá gymnázia). Výrazně nadprůměrných výsledků dosáhli uchazeči o 4leté obory v přijímacích zkouškách z českého </w:t>
      </w:r>
      <w:r w:rsidR="002F639F">
        <w:rPr>
          <w:bCs/>
        </w:rPr>
        <w:t>jazyka matematiky</w:t>
      </w:r>
      <w:r w:rsidRPr="002F639F">
        <w:rPr>
          <w:bCs/>
        </w:rPr>
        <w:t>, ostatní výsledky byly spíše průměrné nebo podprůměrné.</w:t>
      </w:r>
    </w:p>
    <w:p w:rsidR="0034744D" w:rsidRDefault="0034744D" w:rsidP="0043037E">
      <w:pPr>
        <w:keepNext/>
        <w:spacing w:before="20" w:after="60"/>
        <w:outlineLvl w:val="3"/>
        <w:rPr>
          <w:b/>
          <w:bCs/>
          <w:sz w:val="10"/>
          <w:szCs w:val="10"/>
        </w:rPr>
      </w:pPr>
    </w:p>
    <w:p w:rsidR="00A21B33" w:rsidRDefault="00A21B33" w:rsidP="0043037E">
      <w:pPr>
        <w:keepNext/>
        <w:spacing w:before="20" w:after="60"/>
        <w:outlineLvl w:val="3"/>
        <w:rPr>
          <w:b/>
          <w:bCs/>
          <w:sz w:val="10"/>
          <w:szCs w:val="10"/>
        </w:rPr>
      </w:pPr>
    </w:p>
    <w:p w:rsidR="00916590" w:rsidRDefault="00916590" w:rsidP="0043037E">
      <w:pPr>
        <w:keepNext/>
        <w:spacing w:before="20" w:after="60"/>
        <w:outlineLvl w:val="3"/>
        <w:rPr>
          <w:b/>
          <w:bCs/>
          <w:sz w:val="10"/>
          <w:szCs w:val="10"/>
        </w:rPr>
      </w:pPr>
    </w:p>
    <w:p w:rsidR="00916590" w:rsidRDefault="00916590" w:rsidP="00043B04">
      <w:pPr>
        <w:keepNext/>
        <w:spacing w:before="20" w:after="60"/>
        <w:outlineLvl w:val="3"/>
        <w:rPr>
          <w:b/>
          <w:bCs/>
          <w:sz w:val="10"/>
          <w:szCs w:val="10"/>
        </w:rPr>
      </w:pPr>
    </w:p>
    <w:p w:rsidR="00043B04" w:rsidRPr="001C01DF" w:rsidRDefault="00576F09" w:rsidP="00043B04">
      <w:pPr>
        <w:keepNext/>
        <w:spacing w:before="20" w:after="60"/>
        <w:outlineLvl w:val="3"/>
        <w:rPr>
          <w:b/>
          <w:bCs/>
          <w:sz w:val="22"/>
          <w:szCs w:val="22"/>
        </w:rPr>
      </w:pPr>
      <w:r w:rsidRPr="001C01DF">
        <w:rPr>
          <w:b/>
          <w:bCs/>
          <w:sz w:val="22"/>
          <w:szCs w:val="22"/>
        </w:rPr>
        <w:t>5</w:t>
      </w:r>
      <w:r w:rsidR="00043B04" w:rsidRPr="001C01DF">
        <w:rPr>
          <w:b/>
          <w:bCs/>
          <w:sz w:val="22"/>
          <w:szCs w:val="22"/>
        </w:rPr>
        <w:t>. Počet absolventů ZŠ</w:t>
      </w:r>
      <w:r w:rsidR="000D67D1">
        <w:rPr>
          <w:b/>
          <w:bCs/>
          <w:sz w:val="22"/>
          <w:szCs w:val="22"/>
        </w:rPr>
        <w:t>,</w:t>
      </w:r>
      <w:r w:rsidR="00043B04" w:rsidRPr="001C01DF">
        <w:rPr>
          <w:b/>
          <w:bCs/>
          <w:sz w:val="22"/>
          <w:szCs w:val="22"/>
        </w:rPr>
        <w:t xml:space="preserve"> </w:t>
      </w:r>
      <w:r w:rsidR="000D67D1">
        <w:rPr>
          <w:b/>
          <w:bCs/>
          <w:sz w:val="22"/>
          <w:szCs w:val="22"/>
        </w:rPr>
        <w:t xml:space="preserve">předčasně </w:t>
      </w:r>
      <w:proofErr w:type="spellStart"/>
      <w:r w:rsidR="000D67D1">
        <w:rPr>
          <w:b/>
          <w:bCs/>
          <w:sz w:val="22"/>
          <w:szCs w:val="22"/>
        </w:rPr>
        <w:t>odch</w:t>
      </w:r>
      <w:proofErr w:type="spellEnd"/>
      <w:r w:rsidR="000D67D1">
        <w:rPr>
          <w:b/>
          <w:bCs/>
          <w:sz w:val="22"/>
          <w:szCs w:val="22"/>
        </w:rPr>
        <w:t>. z niž. roč. a odch</w:t>
      </w:r>
      <w:r w:rsidR="000C480E">
        <w:rPr>
          <w:b/>
          <w:bCs/>
          <w:sz w:val="22"/>
          <w:szCs w:val="22"/>
        </w:rPr>
        <w:t>ody</w:t>
      </w:r>
      <w:r w:rsidR="000D67D1">
        <w:rPr>
          <w:b/>
          <w:bCs/>
          <w:sz w:val="22"/>
          <w:szCs w:val="22"/>
        </w:rPr>
        <w:t xml:space="preserve"> </w:t>
      </w:r>
      <w:r w:rsidR="00043B04" w:rsidRPr="001C01DF">
        <w:rPr>
          <w:b/>
          <w:bCs/>
          <w:sz w:val="22"/>
          <w:szCs w:val="22"/>
        </w:rPr>
        <w:t xml:space="preserve">na víceletá </w:t>
      </w:r>
      <w:proofErr w:type="spellStart"/>
      <w:r w:rsidR="00043B04" w:rsidRPr="001C01DF">
        <w:rPr>
          <w:b/>
          <w:bCs/>
          <w:sz w:val="22"/>
          <w:szCs w:val="22"/>
        </w:rPr>
        <w:t>gym</w:t>
      </w:r>
      <w:r w:rsidR="00160261">
        <w:rPr>
          <w:b/>
          <w:bCs/>
          <w:sz w:val="22"/>
          <w:szCs w:val="22"/>
        </w:rPr>
        <w:t>n</w:t>
      </w:r>
      <w:proofErr w:type="spellEnd"/>
      <w:r w:rsidR="00160261">
        <w:rPr>
          <w:b/>
          <w:bCs/>
          <w:sz w:val="22"/>
          <w:szCs w:val="22"/>
        </w:rPr>
        <w:t>.</w:t>
      </w:r>
      <w:r w:rsidR="002E2C54" w:rsidRPr="001C01DF">
        <w:rPr>
          <w:b/>
          <w:bCs/>
          <w:sz w:val="22"/>
          <w:szCs w:val="22"/>
        </w:rPr>
        <w:t xml:space="preserve"> a konzervatoře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631"/>
        <w:gridCol w:w="5301"/>
      </w:tblGrid>
      <w:tr w:rsidR="00043B04" w:rsidTr="00910B99">
        <w:trPr>
          <w:trHeight w:val="31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43B04" w:rsidRDefault="00043B04" w:rsidP="005F4DF1">
            <w:pPr>
              <w:jc w:val="center"/>
            </w:pPr>
            <w:r>
              <w:t>Ročník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3B04" w:rsidRDefault="00043B04" w:rsidP="00EC0C1A">
            <w:pPr>
              <w:ind w:left="340" w:hanging="340"/>
              <w:jc w:val="center"/>
            </w:pPr>
            <w:r>
              <w:t>Počet žáků (% z celkového počtu žáků</w:t>
            </w:r>
            <w:r w:rsidR="00EC0C1A">
              <w:t xml:space="preserve"> </w:t>
            </w:r>
            <w:r w:rsidR="006738E8">
              <w:t xml:space="preserve">v </w:t>
            </w:r>
            <w:r w:rsidR="00EC0C1A">
              <w:t>ročníku</w:t>
            </w:r>
            <w:r>
              <w:t>)</w:t>
            </w:r>
          </w:p>
        </w:tc>
      </w:tr>
      <w:tr w:rsidR="00043B04" w:rsidTr="005F4DF1">
        <w:tc>
          <w:tcPr>
            <w:tcW w:w="3686" w:type="dxa"/>
            <w:tcBorders>
              <w:top w:val="single" w:sz="12" w:space="0" w:color="auto"/>
            </w:tcBorders>
          </w:tcPr>
          <w:p w:rsidR="00043B04" w:rsidRDefault="00043B04" w:rsidP="005F4DF1">
            <w:pPr>
              <w:jc w:val="center"/>
            </w:pPr>
            <w:r>
              <w:t>9. ročník</w:t>
            </w:r>
            <w:r w:rsidR="005D28F7">
              <w:t xml:space="preserve"> (absolventi)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043B04" w:rsidRDefault="00223AA2" w:rsidP="005D28F7">
            <w:pPr>
              <w:jc w:val="center"/>
            </w:pPr>
            <w:r>
              <w:t>46</w:t>
            </w:r>
            <w:r w:rsidR="00EC0C1A">
              <w:t xml:space="preserve"> </w:t>
            </w:r>
            <w:r w:rsidR="00043B04">
              <w:t>(</w:t>
            </w:r>
            <w:r w:rsidR="00EC0C1A">
              <w:t>100,0</w:t>
            </w:r>
            <w:r w:rsidR="00043B04">
              <w:t xml:space="preserve"> %)</w:t>
            </w:r>
          </w:p>
        </w:tc>
      </w:tr>
      <w:tr w:rsidR="00043B04" w:rsidTr="005F4DF1">
        <w:tc>
          <w:tcPr>
            <w:tcW w:w="3686" w:type="dxa"/>
          </w:tcPr>
          <w:p w:rsidR="00043B04" w:rsidRDefault="00043B04" w:rsidP="005F4DF1">
            <w:pPr>
              <w:jc w:val="center"/>
            </w:pPr>
            <w:r>
              <w:t>nižší ročník</w:t>
            </w:r>
            <w:r w:rsidR="005D28F7">
              <w:t xml:space="preserve"> (předčasný odchod)</w:t>
            </w:r>
          </w:p>
        </w:tc>
        <w:tc>
          <w:tcPr>
            <w:tcW w:w="5386" w:type="dxa"/>
          </w:tcPr>
          <w:p w:rsidR="00043B04" w:rsidRDefault="00A93A7A" w:rsidP="00A93A7A">
            <w:pPr>
              <w:jc w:val="center"/>
            </w:pPr>
            <w:r>
              <w:t>0</w:t>
            </w:r>
            <w:r w:rsidR="00EC0C1A">
              <w:t xml:space="preserve"> </w:t>
            </w:r>
            <w:r w:rsidR="00043B04">
              <w:t>(</w:t>
            </w:r>
            <w:r>
              <w:t>0,0</w:t>
            </w:r>
            <w:r w:rsidR="00043B04">
              <w:t xml:space="preserve"> %)</w:t>
            </w:r>
          </w:p>
        </w:tc>
      </w:tr>
      <w:tr w:rsidR="00043B04" w:rsidTr="005F4DF1">
        <w:tc>
          <w:tcPr>
            <w:tcW w:w="3686" w:type="dxa"/>
          </w:tcPr>
          <w:p w:rsidR="00043B04" w:rsidRDefault="00043B04" w:rsidP="005F4DF1">
            <w:pPr>
              <w:jc w:val="center"/>
            </w:pPr>
            <w:r>
              <w:t>5. ročník</w:t>
            </w:r>
            <w:r w:rsidR="005D28F7">
              <w:t xml:space="preserve"> (víceletá gymnázia)</w:t>
            </w:r>
          </w:p>
        </w:tc>
        <w:tc>
          <w:tcPr>
            <w:tcW w:w="5386" w:type="dxa"/>
          </w:tcPr>
          <w:p w:rsidR="00043B04" w:rsidRDefault="00223AA2" w:rsidP="00D103BD">
            <w:pPr>
              <w:jc w:val="center"/>
            </w:pPr>
            <w:r>
              <w:t>5</w:t>
            </w:r>
            <w:r w:rsidR="00043B04">
              <w:t xml:space="preserve"> (</w:t>
            </w:r>
            <w:r w:rsidR="00D103BD">
              <w:t>16.6</w:t>
            </w:r>
            <w:r w:rsidR="00043B04">
              <w:t xml:space="preserve"> %)</w:t>
            </w:r>
          </w:p>
        </w:tc>
      </w:tr>
      <w:tr w:rsidR="002E2C54" w:rsidTr="005F4DF1">
        <w:tc>
          <w:tcPr>
            <w:tcW w:w="3686" w:type="dxa"/>
          </w:tcPr>
          <w:p w:rsidR="002E2C54" w:rsidRDefault="002F359D" w:rsidP="00E83019">
            <w:pPr>
              <w:jc w:val="center"/>
            </w:pPr>
            <w:r>
              <w:t>Z toho na k</w:t>
            </w:r>
            <w:r w:rsidR="002E2C54">
              <w:t xml:space="preserve">onzervatoř z 5. </w:t>
            </w:r>
            <w:r w:rsidR="00E83019">
              <w:t>r</w:t>
            </w:r>
            <w:r w:rsidR="002E2C54">
              <w:t>oč</w:t>
            </w:r>
            <w:r>
              <w:t>níku</w:t>
            </w:r>
          </w:p>
        </w:tc>
        <w:tc>
          <w:tcPr>
            <w:tcW w:w="5386" w:type="dxa"/>
          </w:tcPr>
          <w:p w:rsidR="002E2C54" w:rsidRDefault="001C3AEC" w:rsidP="001C3AEC">
            <w:pPr>
              <w:jc w:val="center"/>
            </w:pPr>
            <w:r>
              <w:t>0</w:t>
            </w:r>
            <w:r w:rsidR="002E2C54">
              <w:t xml:space="preserve"> </w:t>
            </w:r>
            <w:r w:rsidR="002F359D">
              <w:t>(</w:t>
            </w:r>
            <w:r>
              <w:t>0,0</w:t>
            </w:r>
            <w:r w:rsidR="002F359D">
              <w:t xml:space="preserve"> %)</w:t>
            </w:r>
          </w:p>
        </w:tc>
      </w:tr>
    </w:tbl>
    <w:p w:rsidR="0043037E" w:rsidRPr="00C614B2" w:rsidRDefault="00043B04" w:rsidP="0043037E">
      <w:pPr>
        <w:jc w:val="both"/>
        <w:rPr>
          <w:bCs/>
        </w:rPr>
      </w:pPr>
      <w:r w:rsidRPr="00E7323B">
        <w:rPr>
          <w:b/>
          <w:bCs/>
          <w:u w:val="single"/>
        </w:rPr>
        <w:t>Komentář:</w:t>
      </w:r>
      <w:r w:rsidRPr="00E7323B">
        <w:rPr>
          <w:b/>
        </w:rPr>
        <w:t xml:space="preserve"> </w:t>
      </w:r>
      <w:r w:rsidRPr="00C614B2">
        <w:rPr>
          <w:bCs/>
        </w:rPr>
        <w:t>na víceleté gymnázium odešl</w:t>
      </w:r>
      <w:r w:rsidR="005D28F7">
        <w:rPr>
          <w:bCs/>
        </w:rPr>
        <w:t xml:space="preserve">i </w:t>
      </w:r>
      <w:r w:rsidR="00223AA2">
        <w:rPr>
          <w:bCs/>
        </w:rPr>
        <w:t>5</w:t>
      </w:r>
      <w:r w:rsidR="001C3AEC" w:rsidRPr="00C614B2">
        <w:rPr>
          <w:bCs/>
        </w:rPr>
        <w:t xml:space="preserve"> žá</w:t>
      </w:r>
      <w:r w:rsidR="00376A6B">
        <w:rPr>
          <w:bCs/>
        </w:rPr>
        <w:t>ků</w:t>
      </w:r>
      <w:r w:rsidR="001C3AEC" w:rsidRPr="00C614B2">
        <w:rPr>
          <w:bCs/>
        </w:rPr>
        <w:t xml:space="preserve"> z</w:t>
      </w:r>
      <w:r w:rsidRPr="00C614B2">
        <w:rPr>
          <w:bCs/>
        </w:rPr>
        <w:t> celkového počtu </w:t>
      </w:r>
      <w:r w:rsidR="005D28F7">
        <w:rPr>
          <w:bCs/>
        </w:rPr>
        <w:t>3</w:t>
      </w:r>
      <w:r w:rsidR="00376A6B">
        <w:rPr>
          <w:bCs/>
        </w:rPr>
        <w:t xml:space="preserve">0 </w:t>
      </w:r>
      <w:r w:rsidRPr="00C614B2">
        <w:rPr>
          <w:bCs/>
        </w:rPr>
        <w:t xml:space="preserve">žáků </w:t>
      </w:r>
      <w:r w:rsidR="00E7323B">
        <w:rPr>
          <w:bCs/>
        </w:rPr>
        <w:t xml:space="preserve">v </w:t>
      </w:r>
      <w:r w:rsidRPr="00C614B2">
        <w:rPr>
          <w:bCs/>
        </w:rPr>
        <w:t>5. tříd</w:t>
      </w:r>
      <w:r w:rsidR="00E7323B">
        <w:rPr>
          <w:bCs/>
        </w:rPr>
        <w:t>ách</w:t>
      </w:r>
      <w:r w:rsidRPr="00C614B2">
        <w:rPr>
          <w:bCs/>
        </w:rPr>
        <w:t xml:space="preserve"> (tj. </w:t>
      </w:r>
      <w:r w:rsidR="00223AA2">
        <w:rPr>
          <w:bCs/>
        </w:rPr>
        <w:t>16,6</w:t>
      </w:r>
      <w:r w:rsidR="00D078A7" w:rsidRPr="00C614B2">
        <w:rPr>
          <w:bCs/>
        </w:rPr>
        <w:t xml:space="preserve"> </w:t>
      </w:r>
      <w:r w:rsidR="001C3AEC" w:rsidRPr="00C614B2">
        <w:rPr>
          <w:bCs/>
        </w:rPr>
        <w:t>%</w:t>
      </w:r>
      <w:r w:rsidRPr="00C614B2">
        <w:rPr>
          <w:bCs/>
        </w:rPr>
        <w:t xml:space="preserve">), čímž </w:t>
      </w:r>
      <w:r w:rsidR="00223AA2">
        <w:rPr>
          <w:bCs/>
        </w:rPr>
        <w:t>podíl</w:t>
      </w:r>
      <w:r w:rsidRPr="00C614B2">
        <w:rPr>
          <w:bCs/>
        </w:rPr>
        <w:t xml:space="preserve"> odcházejících </w:t>
      </w:r>
      <w:r w:rsidR="00D905A1" w:rsidRPr="00C614B2">
        <w:rPr>
          <w:bCs/>
        </w:rPr>
        <w:t xml:space="preserve">žáků </w:t>
      </w:r>
      <w:r w:rsidR="00AB20D1" w:rsidRPr="00C614B2">
        <w:rPr>
          <w:bCs/>
        </w:rPr>
        <w:t xml:space="preserve">na víceletá gymnázia </w:t>
      </w:r>
      <w:r w:rsidR="00081644">
        <w:rPr>
          <w:bCs/>
        </w:rPr>
        <w:t xml:space="preserve">se </w:t>
      </w:r>
      <w:r w:rsidRPr="00C614B2">
        <w:rPr>
          <w:bCs/>
        </w:rPr>
        <w:t xml:space="preserve">vzhledem k předchozímu roku </w:t>
      </w:r>
      <w:r w:rsidR="002E1789">
        <w:rPr>
          <w:bCs/>
        </w:rPr>
        <w:t>zvýšil z</w:t>
      </w:r>
      <w:r w:rsidR="00A93A7A">
        <w:rPr>
          <w:bCs/>
        </w:rPr>
        <w:t> 1</w:t>
      </w:r>
      <w:r w:rsidR="00376A6B">
        <w:rPr>
          <w:bCs/>
        </w:rPr>
        <w:t>2</w:t>
      </w:r>
      <w:r w:rsidR="000D67D1" w:rsidRPr="00C614B2">
        <w:rPr>
          <w:bCs/>
        </w:rPr>
        <w:t xml:space="preserve"> </w:t>
      </w:r>
      <w:r w:rsidR="00D905A1" w:rsidRPr="00C614B2">
        <w:rPr>
          <w:bCs/>
        </w:rPr>
        <w:t xml:space="preserve">% na </w:t>
      </w:r>
      <w:r w:rsidR="002E1789">
        <w:rPr>
          <w:bCs/>
        </w:rPr>
        <w:t>16</w:t>
      </w:r>
      <w:r w:rsidR="00D078A7" w:rsidRPr="00C614B2">
        <w:rPr>
          <w:bCs/>
        </w:rPr>
        <w:t xml:space="preserve"> </w:t>
      </w:r>
      <w:r w:rsidR="001C3AEC" w:rsidRPr="00C614B2">
        <w:rPr>
          <w:bCs/>
        </w:rPr>
        <w:t>%</w:t>
      </w:r>
      <w:r w:rsidR="00451893" w:rsidRPr="00C614B2">
        <w:rPr>
          <w:bCs/>
        </w:rPr>
        <w:t xml:space="preserve"> (celostátní průměr je </w:t>
      </w:r>
      <w:r w:rsidR="002E1789">
        <w:rPr>
          <w:bCs/>
        </w:rPr>
        <w:t>okolo</w:t>
      </w:r>
      <w:r w:rsidR="00451893" w:rsidRPr="00C614B2">
        <w:rPr>
          <w:bCs/>
        </w:rPr>
        <w:t xml:space="preserve"> 1</w:t>
      </w:r>
      <w:r w:rsidR="002E1789">
        <w:rPr>
          <w:bCs/>
        </w:rPr>
        <w:t>5</w:t>
      </w:r>
      <w:r w:rsidR="005D28F7">
        <w:rPr>
          <w:bCs/>
        </w:rPr>
        <w:t xml:space="preserve"> </w:t>
      </w:r>
      <w:r w:rsidR="00451893" w:rsidRPr="00C614B2">
        <w:rPr>
          <w:bCs/>
        </w:rPr>
        <w:t xml:space="preserve">%). </w:t>
      </w:r>
      <w:r w:rsidR="005D28F7" w:rsidRPr="00D103BD">
        <w:rPr>
          <w:b/>
          <w:bCs/>
        </w:rPr>
        <w:t xml:space="preserve">Všichni žáci 9. tříd získali základní vzdělání. </w:t>
      </w:r>
      <w:r w:rsidR="005D28F7">
        <w:rPr>
          <w:bCs/>
        </w:rPr>
        <w:t>Celkový</w:t>
      </w:r>
      <w:r w:rsidR="00771AFC" w:rsidRPr="00C614B2">
        <w:rPr>
          <w:bCs/>
        </w:rPr>
        <w:t xml:space="preserve"> </w:t>
      </w:r>
      <w:r w:rsidR="00D078A7" w:rsidRPr="00C614B2">
        <w:rPr>
          <w:bCs/>
        </w:rPr>
        <w:t xml:space="preserve">počet žáků </w:t>
      </w:r>
      <w:r w:rsidR="00451893" w:rsidRPr="00C614B2">
        <w:rPr>
          <w:bCs/>
        </w:rPr>
        <w:t xml:space="preserve">předčasně </w:t>
      </w:r>
      <w:r w:rsidR="00D078A7" w:rsidRPr="00C614B2">
        <w:rPr>
          <w:bCs/>
        </w:rPr>
        <w:t>odcházejících před získáním základního vzdělání z</w:t>
      </w:r>
      <w:r w:rsidR="005D28F7">
        <w:rPr>
          <w:bCs/>
        </w:rPr>
        <w:t>ůstal stejně jako v loňském roce na hodnotě</w:t>
      </w:r>
      <w:r w:rsidR="00A93A7A">
        <w:rPr>
          <w:bCs/>
        </w:rPr>
        <w:t xml:space="preserve"> 0</w:t>
      </w:r>
      <w:r w:rsidR="00910B99">
        <w:rPr>
          <w:bCs/>
        </w:rPr>
        <w:t>.</w:t>
      </w:r>
    </w:p>
    <w:p w:rsidR="00A53634" w:rsidRDefault="00A53634" w:rsidP="00D905A1">
      <w:pPr>
        <w:jc w:val="both"/>
        <w:rPr>
          <w:b/>
          <w:bCs/>
        </w:rPr>
      </w:pPr>
    </w:p>
    <w:p w:rsidR="00A21B33" w:rsidRDefault="00A21B33" w:rsidP="00D905A1">
      <w:pPr>
        <w:jc w:val="both"/>
        <w:rPr>
          <w:b/>
          <w:bCs/>
        </w:rPr>
      </w:pPr>
    </w:p>
    <w:p w:rsidR="00D905A1" w:rsidRPr="00D103BD" w:rsidRDefault="00D905A1" w:rsidP="00D905A1">
      <w:pPr>
        <w:jc w:val="both"/>
        <w:rPr>
          <w:b/>
          <w:bCs/>
          <w:sz w:val="22"/>
          <w:szCs w:val="22"/>
          <w:u w:val="single"/>
        </w:rPr>
      </w:pPr>
      <w:r w:rsidRPr="00D103BD">
        <w:rPr>
          <w:b/>
          <w:bCs/>
          <w:sz w:val="22"/>
          <w:szCs w:val="22"/>
          <w:u w:val="single"/>
        </w:rPr>
        <w:t>6. Žáci se SVP a žáci mimořádně nadaní</w:t>
      </w:r>
      <w:r w:rsidR="00D103BD" w:rsidRPr="00D103BD">
        <w:rPr>
          <w:b/>
          <w:bCs/>
          <w:sz w:val="22"/>
          <w:szCs w:val="22"/>
          <w:u w:val="single"/>
        </w:rPr>
        <w:t xml:space="preserve"> </w:t>
      </w:r>
    </w:p>
    <w:p w:rsidR="0034744D" w:rsidRDefault="0034744D" w:rsidP="0034744D">
      <w:pPr>
        <w:shd w:val="clear" w:color="auto" w:fill="FFFFFF"/>
        <w:jc w:val="both"/>
      </w:pPr>
      <w:r w:rsidRPr="0034744D">
        <w:t>Ve školním roce 20</w:t>
      </w:r>
      <w:r w:rsidR="00F240C9">
        <w:t>20</w:t>
      </w:r>
      <w:r w:rsidRPr="0034744D">
        <w:t>/20</w:t>
      </w:r>
      <w:r w:rsidR="00FA491A">
        <w:t>2</w:t>
      </w:r>
      <w:r w:rsidR="00F240C9">
        <w:t>1</w:t>
      </w:r>
      <w:r w:rsidRPr="0034744D">
        <w:t xml:space="preserve"> se ve škole vzdělávalo celkem </w:t>
      </w:r>
      <w:r w:rsidR="005D28F7">
        <w:rPr>
          <w:b/>
        </w:rPr>
        <w:t>5</w:t>
      </w:r>
      <w:r w:rsidR="00F240C9">
        <w:rPr>
          <w:b/>
        </w:rPr>
        <w:t>6</w:t>
      </w:r>
      <w:r w:rsidR="005D28F7">
        <w:rPr>
          <w:b/>
        </w:rPr>
        <w:t xml:space="preserve"> </w:t>
      </w:r>
      <w:r w:rsidRPr="00A93A7A">
        <w:rPr>
          <w:b/>
        </w:rPr>
        <w:t>žáků</w:t>
      </w:r>
      <w:r w:rsidRPr="0034744D">
        <w:t xml:space="preserve"> </w:t>
      </w:r>
      <w:r w:rsidR="00A93A7A" w:rsidRPr="00A93A7A">
        <w:rPr>
          <w:b/>
        </w:rPr>
        <w:t>(</w:t>
      </w:r>
      <w:r w:rsidR="005D28F7">
        <w:rPr>
          <w:b/>
        </w:rPr>
        <w:t>16</w:t>
      </w:r>
      <w:r w:rsidR="00A93A7A" w:rsidRPr="00A93A7A">
        <w:rPr>
          <w:b/>
        </w:rPr>
        <w:t xml:space="preserve"> %)</w:t>
      </w:r>
      <w:r w:rsidR="00A93A7A">
        <w:t xml:space="preserve"> </w:t>
      </w:r>
      <w:r w:rsidRPr="006D6AD2">
        <w:rPr>
          <w:b/>
        </w:rPr>
        <w:t xml:space="preserve">se speciálními vzdělávacími potřebami </w:t>
      </w:r>
      <w:r w:rsidR="006D6AD2" w:rsidRPr="006D6AD2">
        <w:rPr>
          <w:b/>
        </w:rPr>
        <w:t>a žáků nadaných</w:t>
      </w:r>
      <w:r w:rsidRPr="006D6AD2">
        <w:rPr>
          <w:b/>
        </w:rPr>
        <w:t>.</w:t>
      </w:r>
      <w:r w:rsidRPr="0034744D">
        <w:t xml:space="preserve"> Z</w:t>
      </w:r>
      <w:r>
        <w:t> </w:t>
      </w:r>
      <w:r w:rsidRPr="0034744D">
        <w:t>toho</w:t>
      </w:r>
      <w:r>
        <w:t>to počtu</w:t>
      </w:r>
      <w:r w:rsidRPr="0034744D">
        <w:t xml:space="preserve"> bylo </w:t>
      </w:r>
      <w:r w:rsidR="005D28F7" w:rsidRPr="00FA491A">
        <w:rPr>
          <w:b/>
        </w:rPr>
        <w:t>4</w:t>
      </w:r>
      <w:r w:rsidR="00F240C9">
        <w:rPr>
          <w:b/>
        </w:rPr>
        <w:t>7</w:t>
      </w:r>
      <w:r w:rsidR="005D28F7" w:rsidRPr="00FA491A">
        <w:rPr>
          <w:b/>
        </w:rPr>
        <w:t xml:space="preserve"> </w:t>
      </w:r>
      <w:r w:rsidRPr="00FA491A">
        <w:rPr>
          <w:b/>
        </w:rPr>
        <w:t>žáků s podpůrnými opatřeními 2. - 5.</w:t>
      </w:r>
      <w:r>
        <w:t xml:space="preserve"> </w:t>
      </w:r>
      <w:r w:rsidRPr="00FA491A">
        <w:rPr>
          <w:b/>
        </w:rPr>
        <w:t>stupně</w:t>
      </w:r>
      <w:r w:rsidRPr="0034744D">
        <w:t xml:space="preserve"> </w:t>
      </w:r>
      <w:r>
        <w:t>(</w:t>
      </w:r>
      <w:r w:rsidRPr="006D6AD2">
        <w:rPr>
          <w:b/>
        </w:rPr>
        <w:t>včetně 2 žáků nadaných</w:t>
      </w:r>
      <w:r>
        <w:t>)</w:t>
      </w:r>
      <w:r w:rsidRPr="0034744D">
        <w:t xml:space="preserve"> </w:t>
      </w:r>
      <w:r w:rsidRPr="00223AA2">
        <w:rPr>
          <w:b/>
        </w:rPr>
        <w:t xml:space="preserve">a </w:t>
      </w:r>
      <w:r w:rsidR="00F240C9">
        <w:rPr>
          <w:b/>
        </w:rPr>
        <w:t>9</w:t>
      </w:r>
      <w:r w:rsidRPr="00223AA2">
        <w:rPr>
          <w:b/>
        </w:rPr>
        <w:t xml:space="preserve"> žáků s podpůrným opatřením 1. stupně</w:t>
      </w:r>
      <w:r w:rsidRPr="0034744D">
        <w:t xml:space="preserve">. </w:t>
      </w:r>
      <w:r>
        <w:t xml:space="preserve">U </w:t>
      </w:r>
      <w:r w:rsidR="00FA491A">
        <w:t>2</w:t>
      </w:r>
      <w:r w:rsidR="00F240C9">
        <w:t>4</w:t>
      </w:r>
      <w:r w:rsidRPr="0034744D">
        <w:t xml:space="preserve"> žáků byl na základě doporučení z PPP a SPC vypracován </w:t>
      </w:r>
      <w:r>
        <w:t>i</w:t>
      </w:r>
      <w:r w:rsidRPr="0034744D">
        <w:t xml:space="preserve">ndividuální vzdělávací plán a </w:t>
      </w:r>
      <w:r w:rsidR="00F240C9">
        <w:t>9</w:t>
      </w:r>
      <w:r w:rsidRPr="0034744D">
        <w:t xml:space="preserve"> žákům </w:t>
      </w:r>
      <w:r>
        <w:t>p</w:t>
      </w:r>
      <w:r w:rsidRPr="0034744D">
        <w:t xml:space="preserve">lán pedagogické podpory. V tomto roce pracovalo na naší škole </w:t>
      </w:r>
      <w:r w:rsidR="00FA491A">
        <w:t>1</w:t>
      </w:r>
      <w:r w:rsidR="00376A6B">
        <w:t>3</w:t>
      </w:r>
      <w:r w:rsidRPr="0034744D">
        <w:t xml:space="preserve"> asistentů pedagoga, kteří pomáhali naplňovat podpůrná opatření jednotlivých žáků. Zároveň na této škole prac</w:t>
      </w:r>
      <w:r>
        <w:t>oval</w:t>
      </w:r>
      <w:r w:rsidRPr="0034744D">
        <w:t xml:space="preserve"> školní speciální pedagog, který zabezpečoval žákům </w:t>
      </w:r>
      <w:r>
        <w:t xml:space="preserve">prostřednictvím </w:t>
      </w:r>
      <w:r w:rsidRPr="0034744D">
        <w:t>předmětů speciální péče metodickou pomoc při vzdělávání.</w:t>
      </w:r>
    </w:p>
    <w:p w:rsidR="0034744D" w:rsidRPr="0034744D" w:rsidRDefault="0034744D" w:rsidP="0034744D">
      <w:pPr>
        <w:shd w:val="clear" w:color="auto" w:fill="FFFFFF"/>
        <w:jc w:val="both"/>
      </w:pPr>
      <w:r w:rsidRPr="005311CC">
        <w:rPr>
          <w:b/>
          <w:u w:val="single"/>
        </w:rPr>
        <w:t>Komentář:</w:t>
      </w:r>
      <w:r>
        <w:t xml:space="preserve"> vzhledem k minulému období </w:t>
      </w:r>
      <w:proofErr w:type="gramStart"/>
      <w:r w:rsidR="00F240C9">
        <w:rPr>
          <w:b/>
        </w:rPr>
        <w:t xml:space="preserve">zůstal </w:t>
      </w:r>
      <w:r w:rsidRPr="00E7323B">
        <w:rPr>
          <w:b/>
        </w:rPr>
        <w:t xml:space="preserve"> počet</w:t>
      </w:r>
      <w:proofErr w:type="gramEnd"/>
      <w:r w:rsidRPr="00E7323B">
        <w:rPr>
          <w:b/>
        </w:rPr>
        <w:t xml:space="preserve"> žáků s</w:t>
      </w:r>
      <w:r w:rsidR="00F240C9">
        <w:rPr>
          <w:b/>
        </w:rPr>
        <w:t> </w:t>
      </w:r>
      <w:r w:rsidRPr="00E7323B">
        <w:rPr>
          <w:b/>
        </w:rPr>
        <w:t>SVP</w:t>
      </w:r>
      <w:r w:rsidR="00F240C9">
        <w:rPr>
          <w:b/>
        </w:rPr>
        <w:t xml:space="preserve"> přibližně na stejné úrovni</w:t>
      </w:r>
      <w:r>
        <w:t xml:space="preserve"> </w:t>
      </w:r>
      <w:r w:rsidR="00F240C9">
        <w:t xml:space="preserve">(16%) </w:t>
      </w:r>
      <w:r>
        <w:t xml:space="preserve">a </w:t>
      </w:r>
      <w:r w:rsidR="00A93A7A">
        <w:t>rozšířila a z</w:t>
      </w:r>
      <w:r>
        <w:t>kvalitnila se</w:t>
      </w:r>
      <w:r w:rsidR="00A93A7A">
        <w:t xml:space="preserve"> </w:t>
      </w:r>
      <w:r>
        <w:t>také jejich podpora</w:t>
      </w:r>
      <w:r w:rsidR="00FA491A">
        <w:t xml:space="preserve"> ze strany asistentů pedagoga (</w:t>
      </w:r>
      <w:r w:rsidR="00B110AD">
        <w:t>v13 ze 16 tj.</w:t>
      </w:r>
      <w:r w:rsidR="00FA491A">
        <w:t xml:space="preserve">  </w:t>
      </w:r>
      <w:r w:rsidR="00F240C9">
        <w:t>80</w:t>
      </w:r>
      <w:r w:rsidR="00FA491A">
        <w:t xml:space="preserve"> % tříd)</w:t>
      </w:r>
      <w:r>
        <w:t>.</w:t>
      </w:r>
    </w:p>
    <w:p w:rsidR="00A21B33" w:rsidRPr="00FA491A" w:rsidRDefault="00A21B33" w:rsidP="00FA491A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97290D" w:rsidRPr="001C01DF" w:rsidRDefault="0097290D" w:rsidP="001E0033">
      <w:pPr>
        <w:jc w:val="both"/>
        <w:rPr>
          <w:b/>
          <w:bCs/>
          <w:sz w:val="22"/>
          <w:szCs w:val="22"/>
        </w:rPr>
      </w:pPr>
      <w:r w:rsidRPr="001C01DF">
        <w:rPr>
          <w:b/>
          <w:bCs/>
          <w:sz w:val="22"/>
          <w:szCs w:val="22"/>
        </w:rPr>
        <w:t xml:space="preserve">7. Výsledky </w:t>
      </w:r>
      <w:r w:rsidR="00203896" w:rsidRPr="001C01DF">
        <w:rPr>
          <w:b/>
          <w:bCs/>
          <w:sz w:val="22"/>
          <w:szCs w:val="22"/>
        </w:rPr>
        <w:t xml:space="preserve">žáků </w:t>
      </w:r>
      <w:r w:rsidRPr="001C01DF">
        <w:rPr>
          <w:b/>
          <w:bCs/>
          <w:sz w:val="22"/>
          <w:szCs w:val="22"/>
        </w:rPr>
        <w:t xml:space="preserve">školy v testech </w:t>
      </w:r>
      <w:proofErr w:type="spellStart"/>
      <w:r w:rsidRPr="001C01DF">
        <w:rPr>
          <w:b/>
          <w:bCs/>
          <w:sz w:val="22"/>
          <w:szCs w:val="22"/>
        </w:rPr>
        <w:t>Kalibro</w:t>
      </w:r>
      <w:proofErr w:type="spellEnd"/>
      <w:r w:rsidR="00850689" w:rsidRPr="001C01DF">
        <w:rPr>
          <w:b/>
          <w:bCs/>
          <w:sz w:val="22"/>
          <w:szCs w:val="22"/>
        </w:rPr>
        <w:t xml:space="preserve"> v roce 20</w:t>
      </w:r>
      <w:r w:rsidR="00371231">
        <w:rPr>
          <w:b/>
          <w:bCs/>
          <w:sz w:val="22"/>
          <w:szCs w:val="22"/>
        </w:rPr>
        <w:t>20</w:t>
      </w:r>
      <w:r w:rsidR="008E39DA" w:rsidRPr="001C01DF">
        <w:rPr>
          <w:b/>
          <w:bCs/>
          <w:sz w:val="22"/>
          <w:szCs w:val="22"/>
        </w:rPr>
        <w:t>/</w:t>
      </w:r>
      <w:r w:rsidR="00FA491A">
        <w:rPr>
          <w:b/>
          <w:bCs/>
          <w:sz w:val="22"/>
          <w:szCs w:val="22"/>
        </w:rPr>
        <w:t>2</w:t>
      </w:r>
      <w:r w:rsidR="00371231">
        <w:rPr>
          <w:b/>
          <w:bCs/>
          <w:sz w:val="22"/>
          <w:szCs w:val="22"/>
        </w:rPr>
        <w:t>1</w:t>
      </w:r>
      <w:r w:rsidR="003C661C" w:rsidRPr="001C01DF">
        <w:rPr>
          <w:b/>
          <w:bCs/>
          <w:sz w:val="22"/>
          <w:szCs w:val="22"/>
        </w:rPr>
        <w:t xml:space="preserve"> </w:t>
      </w:r>
    </w:p>
    <w:p w:rsidR="00387B0D" w:rsidRDefault="00387B0D" w:rsidP="00387B0D">
      <w:pPr>
        <w:jc w:val="both"/>
        <w:rPr>
          <w:bCs/>
        </w:rPr>
      </w:pPr>
      <w:r w:rsidRPr="00C614B2">
        <w:rPr>
          <w:bCs/>
        </w:rPr>
        <w:t>Naše škola provádí každoročně</w:t>
      </w:r>
      <w:r>
        <w:rPr>
          <w:bCs/>
        </w:rPr>
        <w:t xml:space="preserve"> v rámci</w:t>
      </w:r>
      <w:r w:rsidRPr="00C614B2">
        <w:rPr>
          <w:bCs/>
        </w:rPr>
        <w:t xml:space="preserve"> </w:t>
      </w:r>
      <w:proofErr w:type="spellStart"/>
      <w:r w:rsidRPr="00C614B2">
        <w:rPr>
          <w:bCs/>
        </w:rPr>
        <w:t>autoevaluac</w:t>
      </w:r>
      <w:r w:rsidR="0034568B">
        <w:rPr>
          <w:bCs/>
        </w:rPr>
        <w:t>e</w:t>
      </w:r>
      <w:proofErr w:type="spellEnd"/>
      <w:r w:rsidRPr="00C614B2">
        <w:rPr>
          <w:bCs/>
        </w:rPr>
        <w:t xml:space="preserve"> školy</w:t>
      </w:r>
      <w:r>
        <w:rPr>
          <w:bCs/>
        </w:rPr>
        <w:t xml:space="preserve"> </w:t>
      </w:r>
      <w:r w:rsidRPr="00C614B2">
        <w:rPr>
          <w:bCs/>
        </w:rPr>
        <w:t>testování žáků v pátém a devátém ročníku z</w:t>
      </w:r>
      <w:r w:rsidR="00FA491A">
        <w:rPr>
          <w:bCs/>
        </w:rPr>
        <w:t> </w:t>
      </w:r>
      <w:r w:rsidRPr="00C614B2">
        <w:rPr>
          <w:bCs/>
        </w:rPr>
        <w:t>matematiky</w:t>
      </w:r>
      <w:r w:rsidR="00FA491A">
        <w:rPr>
          <w:bCs/>
        </w:rPr>
        <w:t xml:space="preserve"> a</w:t>
      </w:r>
      <w:r w:rsidRPr="00C614B2">
        <w:rPr>
          <w:bCs/>
        </w:rPr>
        <w:t xml:space="preserve"> českého</w:t>
      </w:r>
      <w:r w:rsidR="0034568B">
        <w:rPr>
          <w:bCs/>
        </w:rPr>
        <w:t xml:space="preserve"> jazyka</w:t>
      </w:r>
      <w:r w:rsidR="00FA491A">
        <w:rPr>
          <w:bCs/>
        </w:rPr>
        <w:t>.</w:t>
      </w:r>
      <w:r w:rsidRPr="00C614B2">
        <w:rPr>
          <w:bCs/>
        </w:rPr>
        <w:t xml:space="preserve"> </w:t>
      </w:r>
      <w:r w:rsidRPr="00EC415B">
        <w:rPr>
          <w:bCs/>
        </w:rPr>
        <w:t xml:space="preserve">Testování se zúčastnilo v tomto roce celkem </w:t>
      </w:r>
      <w:proofErr w:type="gramStart"/>
      <w:r w:rsidR="00371231">
        <w:rPr>
          <w:bCs/>
        </w:rPr>
        <w:t>6</w:t>
      </w:r>
      <w:r w:rsidR="00376A6B">
        <w:rPr>
          <w:bCs/>
        </w:rPr>
        <w:t>5</w:t>
      </w:r>
      <w:r w:rsidR="00371231">
        <w:rPr>
          <w:bCs/>
        </w:rPr>
        <w:t xml:space="preserve"> </w:t>
      </w:r>
      <w:r w:rsidRPr="00EC415B">
        <w:rPr>
          <w:bCs/>
        </w:rPr>
        <w:t xml:space="preserve"> žáků</w:t>
      </w:r>
      <w:proofErr w:type="gramEnd"/>
      <w:r w:rsidRPr="00EC415B">
        <w:rPr>
          <w:bCs/>
        </w:rPr>
        <w:t xml:space="preserve">, což </w:t>
      </w:r>
      <w:r w:rsidR="0034568B">
        <w:rPr>
          <w:bCs/>
        </w:rPr>
        <w:t>odpovídá</w:t>
      </w:r>
      <w:r w:rsidRPr="00EC415B">
        <w:rPr>
          <w:bCs/>
        </w:rPr>
        <w:t xml:space="preserve"> </w:t>
      </w:r>
      <w:r w:rsidR="00371231">
        <w:rPr>
          <w:bCs/>
        </w:rPr>
        <w:t>1</w:t>
      </w:r>
      <w:r w:rsidR="00376A6B">
        <w:rPr>
          <w:bCs/>
        </w:rPr>
        <w:t>8</w:t>
      </w:r>
      <w:r w:rsidRPr="00EC415B">
        <w:rPr>
          <w:bCs/>
        </w:rPr>
        <w:t xml:space="preserve"> % všech žáků školy.</w:t>
      </w:r>
      <w:r w:rsidRPr="00C614B2">
        <w:rPr>
          <w:bCs/>
        </w:rPr>
        <w:t xml:space="preserve"> Lepších výsledků dosáhli žáci v </w:t>
      </w:r>
      <w:r w:rsidR="0034568B">
        <w:rPr>
          <w:bCs/>
        </w:rPr>
        <w:t>devátých</w:t>
      </w:r>
      <w:r w:rsidRPr="00C614B2">
        <w:rPr>
          <w:bCs/>
        </w:rPr>
        <w:t xml:space="preserve"> třídách. </w:t>
      </w:r>
      <w:r w:rsidRPr="00C614B2">
        <w:rPr>
          <w:bCs/>
          <w:u w:val="single"/>
        </w:rPr>
        <w:t>Nadprůměrné výsledky</w:t>
      </w:r>
      <w:r w:rsidRPr="00C614B2">
        <w:rPr>
          <w:bCs/>
        </w:rPr>
        <w:t xml:space="preserve"> byly zaznamenány v testech z </w:t>
      </w:r>
      <w:r w:rsidR="0034568B">
        <w:rPr>
          <w:bCs/>
        </w:rPr>
        <w:t>českého</w:t>
      </w:r>
      <w:r w:rsidRPr="00C614B2">
        <w:rPr>
          <w:bCs/>
        </w:rPr>
        <w:t xml:space="preserve"> jazyka </w:t>
      </w:r>
      <w:r w:rsidR="0034568B">
        <w:rPr>
          <w:bCs/>
        </w:rPr>
        <w:t xml:space="preserve">a </w:t>
      </w:r>
      <w:r w:rsidR="00371231">
        <w:rPr>
          <w:bCs/>
        </w:rPr>
        <w:t>matematiky</w:t>
      </w:r>
      <w:r w:rsidR="0034568B">
        <w:rPr>
          <w:bCs/>
        </w:rPr>
        <w:t xml:space="preserve"> </w:t>
      </w:r>
      <w:r>
        <w:rPr>
          <w:bCs/>
        </w:rPr>
        <w:t>v devátých třídách</w:t>
      </w:r>
      <w:r w:rsidRPr="00C614B2">
        <w:rPr>
          <w:bCs/>
        </w:rPr>
        <w:t>. P</w:t>
      </w:r>
      <w:r w:rsidRPr="00C614B2">
        <w:rPr>
          <w:bCs/>
          <w:u w:val="single"/>
        </w:rPr>
        <w:t>růměrné výsledky</w:t>
      </w:r>
      <w:r w:rsidRPr="00C614B2">
        <w:rPr>
          <w:bCs/>
        </w:rPr>
        <w:t xml:space="preserve"> byly naopak zaznamenány především v testech z</w:t>
      </w:r>
      <w:r w:rsidR="00371231">
        <w:rPr>
          <w:bCs/>
        </w:rPr>
        <w:t xml:space="preserve"> českého jazyka a </w:t>
      </w:r>
      <w:r>
        <w:rPr>
          <w:bCs/>
        </w:rPr>
        <w:t>matematiky</w:t>
      </w:r>
      <w:r w:rsidRPr="00C614B2">
        <w:rPr>
          <w:bCs/>
        </w:rPr>
        <w:t xml:space="preserve"> v</w:t>
      </w:r>
      <w:r w:rsidR="0034568B">
        <w:rPr>
          <w:bCs/>
        </w:rPr>
        <w:t xml:space="preserve"> pátých </w:t>
      </w:r>
      <w:r w:rsidRPr="00C614B2">
        <w:rPr>
          <w:bCs/>
        </w:rPr>
        <w:t xml:space="preserve">třídách.  </w:t>
      </w:r>
    </w:p>
    <w:p w:rsidR="00FA491A" w:rsidRPr="00C614B2" w:rsidRDefault="00FA491A" w:rsidP="00387B0D">
      <w:pPr>
        <w:jc w:val="both"/>
        <w:rPr>
          <w:bCs/>
        </w:rPr>
      </w:pPr>
    </w:p>
    <w:p w:rsidR="001E0033" w:rsidRPr="00C614B2" w:rsidRDefault="000B0B12" w:rsidP="00DA4A33">
      <w:pPr>
        <w:jc w:val="both"/>
        <w:rPr>
          <w:bCs/>
        </w:rPr>
      </w:pPr>
      <w:r w:rsidRPr="00C20D93">
        <w:rPr>
          <w:b/>
          <w:bCs/>
          <w:u w:val="single"/>
        </w:rPr>
        <w:t>Kom</w:t>
      </w:r>
      <w:r w:rsidR="00850689" w:rsidRPr="00C20D93">
        <w:rPr>
          <w:b/>
          <w:bCs/>
          <w:u w:val="single"/>
        </w:rPr>
        <w:t>entář:</w:t>
      </w:r>
      <w:r w:rsidR="00850689" w:rsidRPr="00C614B2">
        <w:rPr>
          <w:bCs/>
        </w:rPr>
        <w:t xml:space="preserve"> vzhledem k</w:t>
      </w:r>
      <w:r w:rsidR="008F459D" w:rsidRPr="00C614B2">
        <w:rPr>
          <w:bCs/>
        </w:rPr>
        <w:t> předchozím výsledkům</w:t>
      </w:r>
      <w:r w:rsidR="00F06DAB" w:rsidRPr="00C614B2">
        <w:rPr>
          <w:bCs/>
        </w:rPr>
        <w:t xml:space="preserve"> došlo ke z</w:t>
      </w:r>
      <w:r w:rsidR="00E871DE" w:rsidRPr="00C614B2">
        <w:rPr>
          <w:bCs/>
        </w:rPr>
        <w:t>lepšení</w:t>
      </w:r>
      <w:r w:rsidRPr="00C614B2">
        <w:rPr>
          <w:bCs/>
        </w:rPr>
        <w:t xml:space="preserve"> v</w:t>
      </w:r>
      <w:r w:rsidR="001D2457" w:rsidRPr="00C614B2">
        <w:rPr>
          <w:bCs/>
        </w:rPr>
        <w:t> testech z</w:t>
      </w:r>
      <w:r w:rsidR="0013637E" w:rsidRPr="00C614B2">
        <w:rPr>
          <w:bCs/>
        </w:rPr>
        <w:t> </w:t>
      </w:r>
      <w:r w:rsidR="00387B0D">
        <w:rPr>
          <w:bCs/>
        </w:rPr>
        <w:t xml:space="preserve">českého </w:t>
      </w:r>
      <w:r w:rsidR="0013637E" w:rsidRPr="00C614B2">
        <w:rPr>
          <w:bCs/>
        </w:rPr>
        <w:t xml:space="preserve">jazyka </w:t>
      </w:r>
      <w:r w:rsidR="00371231">
        <w:rPr>
          <w:bCs/>
        </w:rPr>
        <w:t xml:space="preserve">a matematiky </w:t>
      </w:r>
      <w:r w:rsidR="0013637E" w:rsidRPr="00C614B2">
        <w:rPr>
          <w:bCs/>
        </w:rPr>
        <w:t>v devátých třídách</w:t>
      </w:r>
      <w:r w:rsidR="001D2457" w:rsidRPr="00C614B2">
        <w:rPr>
          <w:bCs/>
        </w:rPr>
        <w:t xml:space="preserve">. </w:t>
      </w:r>
      <w:r w:rsidR="00E871DE" w:rsidRPr="00C614B2">
        <w:rPr>
          <w:bCs/>
        </w:rPr>
        <w:t xml:space="preserve">Slabší výsledky </w:t>
      </w:r>
      <w:r w:rsidR="001D2457" w:rsidRPr="00C614B2">
        <w:rPr>
          <w:bCs/>
        </w:rPr>
        <w:t xml:space="preserve">vzhledem k minulému školnímu roku </w:t>
      </w:r>
      <w:r w:rsidR="00E871DE" w:rsidRPr="00C614B2">
        <w:rPr>
          <w:bCs/>
        </w:rPr>
        <w:t>byly</w:t>
      </w:r>
      <w:r w:rsidR="00F010C5" w:rsidRPr="00C614B2">
        <w:rPr>
          <w:bCs/>
        </w:rPr>
        <w:t xml:space="preserve"> </w:t>
      </w:r>
      <w:r w:rsidR="00B25547" w:rsidRPr="00C614B2">
        <w:rPr>
          <w:bCs/>
        </w:rPr>
        <w:t>zaznamenány v</w:t>
      </w:r>
      <w:r w:rsidR="0034568B">
        <w:rPr>
          <w:bCs/>
        </w:rPr>
        <w:t> českém jazyce</w:t>
      </w:r>
      <w:r w:rsidR="00387B0D">
        <w:rPr>
          <w:bCs/>
        </w:rPr>
        <w:t xml:space="preserve"> </w:t>
      </w:r>
      <w:r w:rsidR="00371231">
        <w:rPr>
          <w:bCs/>
        </w:rPr>
        <w:t xml:space="preserve">a matematice </w:t>
      </w:r>
      <w:r w:rsidR="00387B0D">
        <w:rPr>
          <w:bCs/>
        </w:rPr>
        <w:t xml:space="preserve">v </w:t>
      </w:r>
      <w:r w:rsidR="0034568B">
        <w:rPr>
          <w:bCs/>
        </w:rPr>
        <w:t>pátých</w:t>
      </w:r>
      <w:r w:rsidR="001D2457" w:rsidRPr="00C614B2">
        <w:rPr>
          <w:bCs/>
        </w:rPr>
        <w:t xml:space="preserve"> třídách.</w:t>
      </w:r>
      <w:r w:rsidR="00F010C5" w:rsidRPr="00C614B2">
        <w:rPr>
          <w:bCs/>
        </w:rPr>
        <w:t xml:space="preserve"> </w:t>
      </w:r>
      <w:r w:rsidR="00BB7AB9">
        <w:rPr>
          <w:bCs/>
        </w:rPr>
        <w:t xml:space="preserve">Na základě těchto výsledků v dalším školním </w:t>
      </w:r>
      <w:r w:rsidR="00310BFF">
        <w:rPr>
          <w:bCs/>
        </w:rPr>
        <w:t xml:space="preserve">roce </w:t>
      </w:r>
      <w:r w:rsidR="00BB7AB9">
        <w:rPr>
          <w:bCs/>
        </w:rPr>
        <w:t xml:space="preserve">zaměříme naši pozornost na </w:t>
      </w:r>
      <w:r w:rsidR="00310BFF">
        <w:rPr>
          <w:bCs/>
        </w:rPr>
        <w:t>z</w:t>
      </w:r>
      <w:r w:rsidR="00BB7AB9">
        <w:rPr>
          <w:bCs/>
        </w:rPr>
        <w:t>kvalitn</w:t>
      </w:r>
      <w:r w:rsidR="00310BFF">
        <w:rPr>
          <w:bCs/>
        </w:rPr>
        <w:t>ění</w:t>
      </w:r>
      <w:r w:rsidR="00BB7AB9">
        <w:rPr>
          <w:bCs/>
        </w:rPr>
        <w:t xml:space="preserve"> výuk</w:t>
      </w:r>
      <w:r w:rsidR="00310BFF">
        <w:rPr>
          <w:bCs/>
        </w:rPr>
        <w:t>y</w:t>
      </w:r>
      <w:r w:rsidR="00BB7AB9">
        <w:rPr>
          <w:bCs/>
        </w:rPr>
        <w:t xml:space="preserve"> </w:t>
      </w:r>
      <w:r w:rsidR="00310BFF">
        <w:rPr>
          <w:bCs/>
        </w:rPr>
        <w:t>v oblastech</w:t>
      </w:r>
      <w:r w:rsidR="00BB7AB9">
        <w:rPr>
          <w:bCs/>
        </w:rPr>
        <w:t xml:space="preserve"> se slabšími výsledky</w:t>
      </w:r>
      <w:r w:rsidR="0034568B">
        <w:rPr>
          <w:bCs/>
        </w:rPr>
        <w:t xml:space="preserve">, to je především v matematice </w:t>
      </w:r>
      <w:r w:rsidR="00371231">
        <w:rPr>
          <w:bCs/>
        </w:rPr>
        <w:t>i českém jaz</w:t>
      </w:r>
      <w:r w:rsidR="00A57363">
        <w:rPr>
          <w:bCs/>
        </w:rPr>
        <w:t>y</w:t>
      </w:r>
      <w:r w:rsidR="00371231">
        <w:rPr>
          <w:bCs/>
        </w:rPr>
        <w:t xml:space="preserve">ce </w:t>
      </w:r>
      <w:r w:rsidR="0034568B">
        <w:rPr>
          <w:bCs/>
        </w:rPr>
        <w:t>v pátých třídách</w:t>
      </w:r>
      <w:r w:rsidR="00BB7AB9">
        <w:rPr>
          <w:bCs/>
        </w:rPr>
        <w:t>.</w:t>
      </w:r>
      <w:r w:rsidR="0034568B">
        <w:rPr>
          <w:bCs/>
        </w:rPr>
        <w:t xml:space="preserve"> </w:t>
      </w:r>
    </w:p>
    <w:p w:rsidR="00A21B33" w:rsidRPr="00FD1ECA" w:rsidRDefault="00A21B33" w:rsidP="005E4934">
      <w:pPr>
        <w:autoSpaceDE/>
        <w:autoSpaceDN/>
        <w:rPr>
          <w:b/>
          <w:bCs/>
        </w:rPr>
      </w:pPr>
    </w:p>
    <w:p w:rsidR="007176C8" w:rsidRPr="00490EF7" w:rsidRDefault="004444BF" w:rsidP="00DD5B46">
      <w:pPr>
        <w:autoSpaceDE/>
        <w:autoSpaceDN/>
        <w:jc w:val="both"/>
        <w:rPr>
          <w:b/>
          <w:bCs/>
          <w:sz w:val="28"/>
          <w:szCs w:val="28"/>
        </w:rPr>
      </w:pPr>
      <w:r w:rsidRPr="004444BF">
        <w:rPr>
          <w:b/>
          <w:bCs/>
          <w:sz w:val="28"/>
          <w:szCs w:val="28"/>
        </w:rPr>
        <w:t>VI. Údaje o prevenci sociálně patologických jevů</w:t>
      </w:r>
    </w:p>
    <w:p w:rsidR="00841218" w:rsidRDefault="00841218" w:rsidP="00490EF7">
      <w:pPr>
        <w:pStyle w:val="Nadpis1"/>
        <w:jc w:val="left"/>
      </w:pPr>
      <w:r>
        <w:t xml:space="preserve">HODNOCENÍ MINIMÁLNÍHO PROGRAMU PREVENCE </w:t>
      </w:r>
      <w:r w:rsidR="00865272">
        <w:t xml:space="preserve">(MPP) </w:t>
      </w:r>
      <w:r>
        <w:t>ZA ROK 20</w:t>
      </w:r>
      <w:r w:rsidR="00223AA2">
        <w:t>20</w:t>
      </w:r>
      <w:r>
        <w:t>/</w:t>
      </w:r>
      <w:r w:rsidR="00223AA2">
        <w:t>21</w:t>
      </w:r>
    </w:p>
    <w:p w:rsidR="0037504F" w:rsidRDefault="0037504F" w:rsidP="0037504F">
      <w:r>
        <w:t>(</w:t>
      </w:r>
      <w:r w:rsidR="00AE34B2">
        <w:t>část z celkového hodnocení</w:t>
      </w:r>
      <w:r>
        <w:t>)</w:t>
      </w:r>
    </w:p>
    <w:p w:rsidR="0037504F" w:rsidRPr="0037504F" w:rsidRDefault="0037504F" w:rsidP="0037504F"/>
    <w:p w:rsidR="00841218" w:rsidRDefault="0046340F" w:rsidP="00841218">
      <w:r>
        <w:t>Školní</w:t>
      </w:r>
      <w:r w:rsidR="00972A09">
        <w:t xml:space="preserve"> m</w:t>
      </w:r>
      <w:r w:rsidR="00841218">
        <w:t>etodi</w:t>
      </w:r>
      <w:r w:rsidR="00972A09">
        <w:t>k</w:t>
      </w:r>
      <w:r w:rsidR="00841218">
        <w:t xml:space="preserve"> prevence</w:t>
      </w:r>
      <w:r w:rsidR="00972A09">
        <w:t xml:space="preserve"> (ŠMP)</w:t>
      </w:r>
      <w:r w:rsidR="00841218">
        <w:t xml:space="preserve">: Mgr. </w:t>
      </w:r>
      <w:r w:rsidR="00E221D8">
        <w:t>Dagmar Mlýnková</w:t>
      </w:r>
    </w:p>
    <w:p w:rsidR="00C90D27" w:rsidRDefault="00C90D27" w:rsidP="00C90D27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Naplnění</w:t>
      </w:r>
      <w:r w:rsidRPr="00830DF9">
        <w:rPr>
          <w:b/>
          <w:sz w:val="28"/>
          <w:szCs w:val="28"/>
        </w:rPr>
        <w:t xml:space="preserve"> cílů MPP: </w:t>
      </w:r>
    </w:p>
    <w:p w:rsidR="00C90D27" w:rsidRPr="00F35546" w:rsidRDefault="00F35546" w:rsidP="00F35546">
      <w:pPr>
        <w:pStyle w:val="Bezmezer"/>
        <w:rPr>
          <w:b/>
        </w:rPr>
      </w:pPr>
      <w:r w:rsidRPr="00F35546">
        <w:rPr>
          <w:b/>
        </w:rPr>
        <w:t xml:space="preserve">Pravidelné kontakty s </w:t>
      </w:r>
      <w:r w:rsidR="00C90D27" w:rsidRPr="00F35546">
        <w:rPr>
          <w:b/>
        </w:rPr>
        <w:t>okresní metodičkou prevence</w:t>
      </w:r>
    </w:p>
    <w:p w:rsidR="00C90D27" w:rsidRDefault="00C90D27" w:rsidP="00F35546">
      <w:pPr>
        <w:pStyle w:val="Bezmezer"/>
      </w:pPr>
      <w:r>
        <w:t xml:space="preserve">V prvním pololetí školního roku neproběhlo ve Veselí nad Moravou setkání školních metodiků s okresní metodičkou prevence kvůli uzavření škol z důvodu epidemie </w:t>
      </w:r>
      <w:proofErr w:type="spellStart"/>
      <w:r>
        <w:t>koronaviru</w:t>
      </w:r>
      <w:proofErr w:type="spellEnd"/>
      <w:r>
        <w:t>. Paní Vlková nás kontaktovala několikrát mailem s nabídkou online programů.</w:t>
      </w:r>
    </w:p>
    <w:p w:rsidR="00F35546" w:rsidRDefault="00F35546" w:rsidP="00F35546">
      <w:pPr>
        <w:pStyle w:val="Bezmezer"/>
        <w:rPr>
          <w:b/>
        </w:rPr>
      </w:pPr>
    </w:p>
    <w:p w:rsidR="00F35546" w:rsidRPr="00F35546" w:rsidRDefault="00F35546" w:rsidP="00F35546">
      <w:pPr>
        <w:pStyle w:val="Bezmezer"/>
        <w:rPr>
          <w:b/>
        </w:rPr>
      </w:pPr>
      <w:r>
        <w:rPr>
          <w:b/>
        </w:rPr>
        <w:t>Spolupráce s výchovnou komisí</w:t>
      </w:r>
    </w:p>
    <w:p w:rsidR="00C90D27" w:rsidRDefault="00C90D27" w:rsidP="00F35546">
      <w:pPr>
        <w:pStyle w:val="Bezmezer"/>
      </w:pPr>
      <w:r>
        <w:t xml:space="preserve">Schůzky probíhaly podle potřeby ve složení vedení školy, výchovný poradce, školní speciální pedagog a školní metodik prevence. Většinu roku v podobě online schůzek. </w:t>
      </w:r>
    </w:p>
    <w:p w:rsidR="00F35546" w:rsidRDefault="00F35546" w:rsidP="00F35546">
      <w:pPr>
        <w:pStyle w:val="Bezmezer"/>
        <w:rPr>
          <w:b/>
        </w:rPr>
      </w:pPr>
    </w:p>
    <w:p w:rsidR="00C90D27" w:rsidRPr="00F35546" w:rsidRDefault="00C90D27" w:rsidP="00F35546">
      <w:pPr>
        <w:pStyle w:val="Bezmezer"/>
        <w:rPr>
          <w:b/>
        </w:rPr>
      </w:pPr>
      <w:r w:rsidRPr="00F35546">
        <w:rPr>
          <w:b/>
        </w:rPr>
        <w:t>Informace zákonným zástupcům</w:t>
      </w:r>
    </w:p>
    <w:p w:rsidR="00C90D27" w:rsidRDefault="00C90D27" w:rsidP="00F35546">
      <w:pPr>
        <w:pStyle w:val="Bezmezer"/>
      </w:pPr>
      <w:r>
        <w:lastRenderedPageBreak/>
        <w:t>Rodiče byli seznamováni s informacemi na třídních schůzkách, při osobních konzultacích, dále elektronické žákovské knížky, omluvného listu, mobilního telefonu a webových stránek školy.</w:t>
      </w:r>
    </w:p>
    <w:p w:rsidR="00F35546" w:rsidRDefault="00F35546" w:rsidP="00F35546">
      <w:pPr>
        <w:pStyle w:val="Bezmezer"/>
        <w:rPr>
          <w:b/>
        </w:rPr>
      </w:pPr>
    </w:p>
    <w:p w:rsidR="00C90D27" w:rsidRPr="00F35546" w:rsidRDefault="00C90D27" w:rsidP="00F35546">
      <w:pPr>
        <w:pStyle w:val="Bezmezer"/>
        <w:rPr>
          <w:b/>
        </w:rPr>
      </w:pPr>
      <w:r w:rsidRPr="00F35546">
        <w:rPr>
          <w:b/>
        </w:rPr>
        <w:t>Třídní učitel</w:t>
      </w:r>
    </w:p>
    <w:p w:rsidR="00C90D27" w:rsidRDefault="00C90D27" w:rsidP="00F35546">
      <w:pPr>
        <w:pStyle w:val="Bezmezer"/>
      </w:pPr>
      <w:r>
        <w:t>Práce s třídními kolektivy probíhala po celý rok, především v hodinách etické výchovy. Kvůli epidemii se nemohly uskutečnit tradiční akce na stmelování třídních kolektivů. Výjimkou byly adaptační pobyty šesťáků, které se stihly v září.</w:t>
      </w:r>
    </w:p>
    <w:p w:rsidR="00F35546" w:rsidRDefault="00F35546" w:rsidP="00F35546">
      <w:pPr>
        <w:pStyle w:val="Bezmezer"/>
        <w:rPr>
          <w:b/>
        </w:rPr>
      </w:pPr>
    </w:p>
    <w:p w:rsidR="00C90D27" w:rsidRPr="00F35546" w:rsidRDefault="00C90D27" w:rsidP="00F35546">
      <w:pPr>
        <w:pStyle w:val="Bezmezer"/>
        <w:rPr>
          <w:b/>
        </w:rPr>
      </w:pPr>
      <w:r w:rsidRPr="00F35546">
        <w:rPr>
          <w:b/>
        </w:rPr>
        <w:t>Schránka důvěry</w:t>
      </w:r>
    </w:p>
    <w:p w:rsidR="00C90D27" w:rsidRDefault="00C90D27" w:rsidP="00F35546">
      <w:pPr>
        <w:pStyle w:val="Bezmezer"/>
      </w:pPr>
      <w:r>
        <w:t>Schránka důvěry byla pravidelně kontrolována. V elektronické ani fyzické schránce žádné vzkazy nebyly.</w:t>
      </w:r>
    </w:p>
    <w:p w:rsidR="00F35546" w:rsidRDefault="00F35546" w:rsidP="00F35546">
      <w:pPr>
        <w:pStyle w:val="Bezmezer"/>
        <w:rPr>
          <w:b/>
        </w:rPr>
      </w:pPr>
    </w:p>
    <w:p w:rsidR="00C90D27" w:rsidRPr="00F35546" w:rsidRDefault="00C90D27" w:rsidP="00F35546">
      <w:pPr>
        <w:pStyle w:val="Bezmezer"/>
        <w:rPr>
          <w:b/>
        </w:rPr>
      </w:pPr>
      <w:r w:rsidRPr="00F35546">
        <w:rPr>
          <w:b/>
        </w:rPr>
        <w:t>Školní parlament</w:t>
      </w:r>
    </w:p>
    <w:p w:rsidR="00C90D27" w:rsidRDefault="00C90D27" w:rsidP="00F35546">
      <w:pPr>
        <w:pStyle w:val="Bezmezer"/>
      </w:pPr>
      <w:r>
        <w:t>Školní parlament se nescházel vůbec. Návrhy a problémy řešili žáci přímo se svými třídními.</w:t>
      </w:r>
    </w:p>
    <w:p w:rsidR="00F35546" w:rsidRDefault="00F35546" w:rsidP="00F35546">
      <w:pPr>
        <w:pStyle w:val="Bezmezer"/>
        <w:rPr>
          <w:b/>
          <w:u w:val="single"/>
        </w:rPr>
      </w:pPr>
    </w:p>
    <w:p w:rsidR="00C90D27" w:rsidRPr="00F35546" w:rsidRDefault="00C90D27" w:rsidP="00F35546">
      <w:pPr>
        <w:pStyle w:val="Bezmezer"/>
        <w:rPr>
          <w:b/>
          <w:u w:val="single"/>
        </w:rPr>
      </w:pPr>
      <w:r w:rsidRPr="00F35546">
        <w:rPr>
          <w:b/>
          <w:u w:val="single"/>
        </w:rPr>
        <w:t>Pravidla pro bezpečný pobyt žáků ve škole</w:t>
      </w:r>
    </w:p>
    <w:p w:rsidR="00C90D27" w:rsidRDefault="00C90D27" w:rsidP="00F35546">
      <w:pPr>
        <w:pStyle w:val="Bezmezer"/>
      </w:pPr>
      <w:r>
        <w:t xml:space="preserve">Při pobytu ve škole a na školních akcích dbali pedagogičtí pracovníci </w:t>
      </w:r>
      <w:r w:rsidRPr="00766389">
        <w:t>na dodržování</w:t>
      </w:r>
      <w:r>
        <w:t xml:space="preserve"> Š</w:t>
      </w:r>
      <w:r w:rsidRPr="00F62D4C">
        <w:t>kolní</w:t>
      </w:r>
      <w:r>
        <w:t>ho</w:t>
      </w:r>
      <w:r w:rsidRPr="00F62D4C">
        <w:t xml:space="preserve"> řád</w:t>
      </w:r>
      <w:r>
        <w:t>u, sledovali chování a projevy žáků a věnovali větší pozornost při dohledech kritickým prostorům</w:t>
      </w:r>
      <w:r w:rsidRPr="00B767F4">
        <w:t>, kde mohlo docházet k šikaně.</w:t>
      </w:r>
      <w:r>
        <w:t xml:space="preserve"> V době distanční výuky sledovali pedagogové i možné projevy </w:t>
      </w:r>
      <w:proofErr w:type="spellStart"/>
      <w:r>
        <w:t>kyberšikany</w:t>
      </w:r>
      <w:proofErr w:type="spellEnd"/>
      <w:r>
        <w:t xml:space="preserve"> a kultivovali chování žáků v kyberprostoru. Pokyn k řešení šikany a další krizové plány jsou uloženy ve sborovně, ostatní krizové plány lehce dohledatelné na webu MŠMT.</w:t>
      </w:r>
    </w:p>
    <w:p w:rsidR="00C90D27" w:rsidRPr="00B767F4" w:rsidRDefault="00C90D27" w:rsidP="00C90D27">
      <w:pPr>
        <w:spacing w:before="100" w:beforeAutospacing="1" w:after="100" w:afterAutospacing="1"/>
        <w:jc w:val="both"/>
        <w:rPr>
          <w:u w:val="single"/>
        </w:rPr>
      </w:pPr>
      <w:r w:rsidRPr="00B767F4">
        <w:rPr>
          <w:b/>
          <w:u w:val="single"/>
        </w:rPr>
        <w:t>Nespecifická primární prevence</w:t>
      </w:r>
    </w:p>
    <w:p w:rsidR="00C90D27" w:rsidRPr="008A79DB" w:rsidRDefault="00C90D27" w:rsidP="00C90D27">
      <w:pPr>
        <w:numPr>
          <w:ilvl w:val="1"/>
          <w:numId w:val="21"/>
        </w:numPr>
        <w:autoSpaceDE/>
        <w:autoSpaceDN/>
        <w:spacing w:before="100" w:beforeAutospacing="1" w:after="100" w:afterAutospacing="1"/>
        <w:jc w:val="both"/>
      </w:pPr>
      <w:r w:rsidRPr="008A79DB">
        <w:t>Do výuky jednotl</w:t>
      </w:r>
      <w:r>
        <w:t xml:space="preserve">ivých předmětů, zvláště </w:t>
      </w:r>
      <w:proofErr w:type="spellStart"/>
      <w:r>
        <w:t>Etv</w:t>
      </w:r>
      <w:proofErr w:type="spellEnd"/>
      <w:r w:rsidRPr="008A79DB">
        <w:t xml:space="preserve">, </w:t>
      </w:r>
      <w:proofErr w:type="spellStart"/>
      <w:r>
        <w:t>Vko</w:t>
      </w:r>
      <w:proofErr w:type="spellEnd"/>
      <w:r w:rsidRPr="008A79DB">
        <w:t xml:space="preserve">, </w:t>
      </w:r>
      <w:proofErr w:type="spellStart"/>
      <w:r w:rsidRPr="008A79DB">
        <w:t>Vkz</w:t>
      </w:r>
      <w:proofErr w:type="spellEnd"/>
      <w:r w:rsidRPr="008A79DB">
        <w:t xml:space="preserve">, </w:t>
      </w:r>
      <w:proofErr w:type="spellStart"/>
      <w:r w:rsidRPr="008A79DB">
        <w:t>Tv</w:t>
      </w:r>
      <w:proofErr w:type="spellEnd"/>
      <w:r w:rsidRPr="008A79DB">
        <w:t xml:space="preserve">, </w:t>
      </w:r>
      <w:proofErr w:type="spellStart"/>
      <w:r w:rsidRPr="008A79DB">
        <w:t>Pč</w:t>
      </w:r>
      <w:proofErr w:type="spellEnd"/>
      <w:r w:rsidRPr="008A79DB">
        <w:t xml:space="preserve">, </w:t>
      </w:r>
      <w:proofErr w:type="spellStart"/>
      <w:r w:rsidRPr="008A79DB">
        <w:t>Př</w:t>
      </w:r>
      <w:proofErr w:type="spellEnd"/>
      <w:r w:rsidRPr="008A79DB">
        <w:t>, na 1</w:t>
      </w:r>
      <w:r>
        <w:t xml:space="preserve">. stupni </w:t>
      </w:r>
      <w:r>
        <w:br/>
        <w:t xml:space="preserve">do </w:t>
      </w:r>
      <w:proofErr w:type="spellStart"/>
      <w:r>
        <w:t>Prv</w:t>
      </w:r>
      <w:proofErr w:type="spellEnd"/>
      <w:r>
        <w:t xml:space="preserve"> a Čas byla průběžně</w:t>
      </w:r>
      <w:r w:rsidRPr="008A79DB">
        <w:t xml:space="preserve"> zařazována </w:t>
      </w:r>
      <w:r w:rsidRPr="002162ED">
        <w:rPr>
          <w:b/>
        </w:rPr>
        <w:t>témata etické a právní výchovy</w:t>
      </w:r>
      <w:r>
        <w:rPr>
          <w:b/>
        </w:rPr>
        <w:t>, výchovy</w:t>
      </w:r>
      <w:r w:rsidRPr="002162ED">
        <w:rPr>
          <w:b/>
        </w:rPr>
        <w:t xml:space="preserve"> ke zdravému životnímu </w:t>
      </w:r>
      <w:r w:rsidRPr="00994FA4">
        <w:rPr>
          <w:b/>
        </w:rPr>
        <w:t>stylu a prevence rizikového chování</w:t>
      </w:r>
      <w:r>
        <w:t>.</w:t>
      </w:r>
      <w:r w:rsidRPr="008A79DB">
        <w:t xml:space="preserve"> </w:t>
      </w:r>
    </w:p>
    <w:p w:rsidR="00C90D27" w:rsidRPr="0046276D" w:rsidRDefault="00C90D27" w:rsidP="00C90D27">
      <w:pPr>
        <w:pStyle w:val="Bezmezer"/>
        <w:numPr>
          <w:ilvl w:val="1"/>
          <w:numId w:val="21"/>
        </w:numPr>
        <w:rPr>
          <w:bCs/>
          <w:sz w:val="24"/>
          <w:szCs w:val="24"/>
        </w:rPr>
      </w:pPr>
      <w:r>
        <w:rPr>
          <w:sz w:val="24"/>
          <w:szCs w:val="24"/>
        </w:rPr>
        <w:t>V rámci školního klubu byly žákům 5. až 9. ročníků nabídnuty</w:t>
      </w:r>
      <w:r>
        <w:rPr>
          <w:b/>
          <w:sz w:val="24"/>
          <w:szCs w:val="24"/>
        </w:rPr>
        <w:t xml:space="preserve"> zájmové</w:t>
      </w:r>
      <w:r w:rsidRPr="008A79DB">
        <w:rPr>
          <w:b/>
          <w:sz w:val="24"/>
          <w:szCs w:val="24"/>
        </w:rPr>
        <w:t xml:space="preserve"> kroužk</w:t>
      </w:r>
      <w:r>
        <w:rPr>
          <w:b/>
          <w:sz w:val="24"/>
          <w:szCs w:val="24"/>
        </w:rPr>
        <w:t>y</w:t>
      </w:r>
      <w:r>
        <w:rPr>
          <w:sz w:val="24"/>
          <w:szCs w:val="24"/>
        </w:rPr>
        <w:t xml:space="preserve">. </w:t>
      </w:r>
    </w:p>
    <w:p w:rsidR="00C90D27" w:rsidRPr="00343E26" w:rsidRDefault="00C90D27" w:rsidP="00C90D27">
      <w:pPr>
        <w:numPr>
          <w:ilvl w:val="1"/>
          <w:numId w:val="21"/>
        </w:numPr>
      </w:pPr>
      <w:r>
        <w:t>Většina tradičních akcí školy se kvůli uzavření škol a přechodu na distanční výuku neuskutečnila. TU se snažili pracovat s třídními kolektivy alespoň online.</w:t>
      </w:r>
    </w:p>
    <w:p w:rsidR="00C90D27" w:rsidRPr="00C90D27" w:rsidRDefault="00C90D27" w:rsidP="00C90D27">
      <w:pPr>
        <w:pStyle w:val="Bezmezer"/>
        <w:spacing w:before="240" w:after="240"/>
        <w:rPr>
          <w:b/>
          <w:u w:val="single"/>
        </w:rPr>
      </w:pPr>
      <w:r w:rsidRPr="00C90D27">
        <w:rPr>
          <w:b/>
          <w:u w:val="single"/>
        </w:rPr>
        <w:t>Specifická primární prevence</w:t>
      </w:r>
    </w:p>
    <w:p w:rsidR="00C90D27" w:rsidRPr="00C90D27" w:rsidRDefault="00C90D27" w:rsidP="00C90D27">
      <w:pPr>
        <w:pStyle w:val="Normlnweb"/>
        <w:numPr>
          <w:ilvl w:val="0"/>
          <w:numId w:val="10"/>
        </w:numPr>
        <w:shd w:val="clear" w:color="auto" w:fill="FFFFFF"/>
        <w:rPr>
          <w:sz w:val="20"/>
          <w:szCs w:val="20"/>
        </w:rPr>
      </w:pPr>
      <w:r w:rsidRPr="00C90D27">
        <w:rPr>
          <w:b/>
          <w:sz w:val="20"/>
          <w:szCs w:val="20"/>
        </w:rPr>
        <w:t xml:space="preserve">Bezpečně ve </w:t>
      </w:r>
      <w:proofErr w:type="spellStart"/>
      <w:r w:rsidRPr="00C90D27">
        <w:rPr>
          <w:b/>
          <w:sz w:val="20"/>
          <w:szCs w:val="20"/>
        </w:rPr>
        <w:t>virtuálnu</w:t>
      </w:r>
      <w:proofErr w:type="spellEnd"/>
      <w:r w:rsidRPr="00C90D27">
        <w:rPr>
          <w:b/>
          <w:sz w:val="20"/>
          <w:szCs w:val="20"/>
        </w:rPr>
        <w:t xml:space="preserve"> – třídy 4. – 7. </w:t>
      </w:r>
      <w:r w:rsidRPr="00C90D27">
        <w:rPr>
          <w:sz w:val="20"/>
          <w:szCs w:val="20"/>
        </w:rPr>
        <w:t xml:space="preserve">(Projekt O2 chytrá škola, organizace CZ.NIC) – dodělávka z minulého roku. Besedy proběhly online. </w:t>
      </w:r>
    </w:p>
    <w:p w:rsidR="00C90D27" w:rsidRPr="00C90D27" w:rsidRDefault="00C90D27" w:rsidP="00C90D27">
      <w:pPr>
        <w:pStyle w:val="Normlnweb"/>
        <w:numPr>
          <w:ilvl w:val="0"/>
          <w:numId w:val="10"/>
        </w:numPr>
        <w:shd w:val="clear" w:color="auto" w:fill="FFFFFF"/>
        <w:rPr>
          <w:sz w:val="20"/>
          <w:szCs w:val="20"/>
        </w:rPr>
      </w:pPr>
      <w:r w:rsidRPr="00C90D27">
        <w:rPr>
          <w:b/>
          <w:sz w:val="20"/>
          <w:szCs w:val="20"/>
        </w:rPr>
        <w:t>Notes strážníka Pavla – třídy I. stupně</w:t>
      </w:r>
      <w:r w:rsidRPr="00C90D27">
        <w:rPr>
          <w:sz w:val="20"/>
          <w:szCs w:val="20"/>
        </w:rPr>
        <w:t xml:space="preserve"> – </w:t>
      </w:r>
      <w:proofErr w:type="spellStart"/>
      <w:r w:rsidRPr="00C90D27">
        <w:rPr>
          <w:sz w:val="20"/>
          <w:szCs w:val="20"/>
        </w:rPr>
        <w:t>Besip</w:t>
      </w:r>
      <w:proofErr w:type="spellEnd"/>
      <w:r w:rsidRPr="00C90D27">
        <w:rPr>
          <w:sz w:val="20"/>
          <w:szCs w:val="20"/>
        </w:rPr>
        <w:t>, občanské soužití, drogová prevence, prevence kriminality (Městská policie Strážnice) – proběhla jen část setkání.</w:t>
      </w:r>
    </w:p>
    <w:p w:rsidR="00C90D27" w:rsidRPr="00C90D27" w:rsidRDefault="00C90D27" w:rsidP="00C90D27">
      <w:pPr>
        <w:pStyle w:val="Bezmezer"/>
        <w:numPr>
          <w:ilvl w:val="0"/>
          <w:numId w:val="10"/>
        </w:numPr>
      </w:pPr>
      <w:r w:rsidRPr="00C90D27">
        <w:rPr>
          <w:b/>
        </w:rPr>
        <w:t>Prevence kouření pro 3. třídu</w:t>
      </w:r>
      <w:r w:rsidRPr="00C90D27">
        <w:t xml:space="preserve"> (organizace Podané ruce) – neproběhlo, protože Podané ruce změnily témata přednášek, ze kterých jsme si nevybrali.</w:t>
      </w:r>
    </w:p>
    <w:p w:rsidR="00C90D27" w:rsidRPr="00C90D27" w:rsidRDefault="00C90D27" w:rsidP="00C90D27">
      <w:pPr>
        <w:pStyle w:val="Bezmezer"/>
        <w:numPr>
          <w:ilvl w:val="0"/>
          <w:numId w:val="10"/>
        </w:numPr>
      </w:pPr>
      <w:r w:rsidRPr="00C90D27">
        <w:rPr>
          <w:b/>
        </w:rPr>
        <w:t>Prevence alkoholismu pro 4. třídu</w:t>
      </w:r>
      <w:r w:rsidRPr="00C90D27">
        <w:t xml:space="preserve"> (organizace Podané ruce) - neproběhlo, protože Podané ruce změnily témata přednášek, ze kterých jsme si nevybrali.</w:t>
      </w:r>
    </w:p>
    <w:p w:rsidR="00C90D27" w:rsidRPr="00C90D27" w:rsidRDefault="00C90D27" w:rsidP="00C90D27">
      <w:pPr>
        <w:pStyle w:val="Bezmezer"/>
        <w:numPr>
          <w:ilvl w:val="0"/>
          <w:numId w:val="10"/>
        </w:numPr>
      </w:pPr>
      <w:r w:rsidRPr="00C90D27">
        <w:rPr>
          <w:b/>
        </w:rPr>
        <w:t>Přednáška pro dívky v 6. AB</w:t>
      </w:r>
      <w:r w:rsidRPr="00C90D27">
        <w:t xml:space="preserve"> (poradna pro ženy a dívky Veselí n. M.) – neproběhlo.</w:t>
      </w:r>
    </w:p>
    <w:p w:rsidR="00C90D27" w:rsidRPr="00C90D27" w:rsidRDefault="00C90D27" w:rsidP="00C90D27">
      <w:pPr>
        <w:pStyle w:val="Bezmezer"/>
        <w:numPr>
          <w:ilvl w:val="0"/>
          <w:numId w:val="10"/>
        </w:numPr>
      </w:pPr>
      <w:r w:rsidRPr="00C90D27">
        <w:rPr>
          <w:b/>
        </w:rPr>
        <w:t>Drogová prevence pro 7. AB</w:t>
      </w:r>
      <w:r w:rsidRPr="00C90D27">
        <w:t xml:space="preserve"> (sdružení Podané ruce)</w:t>
      </w:r>
      <w:r w:rsidRPr="00C90D27">
        <w:rPr>
          <w:b/>
        </w:rPr>
        <w:t xml:space="preserve"> </w:t>
      </w:r>
      <w:proofErr w:type="gramStart"/>
      <w:r w:rsidRPr="00C90D27">
        <w:rPr>
          <w:b/>
        </w:rPr>
        <w:t xml:space="preserve">-  </w:t>
      </w:r>
      <w:r w:rsidRPr="00C90D27">
        <w:t>neproběhlo</w:t>
      </w:r>
      <w:proofErr w:type="gramEnd"/>
      <w:r w:rsidRPr="00C90D27">
        <w:t>, protože Podané ruce změnily témata přednášek, ze kterých jsme si nevybrali.</w:t>
      </w:r>
    </w:p>
    <w:p w:rsidR="00C90D27" w:rsidRPr="00C90D27" w:rsidRDefault="00C90D27" w:rsidP="00C90D27">
      <w:pPr>
        <w:pStyle w:val="Bezmezer"/>
        <w:numPr>
          <w:ilvl w:val="0"/>
          <w:numId w:val="10"/>
        </w:numPr>
      </w:pPr>
      <w:r w:rsidRPr="00C90D27">
        <w:rPr>
          <w:b/>
        </w:rPr>
        <w:t xml:space="preserve">Zdravé zuby </w:t>
      </w:r>
      <w:r w:rsidRPr="00C90D27">
        <w:t>(třídy I. stupně) – proběhlo, částečně online</w:t>
      </w:r>
    </w:p>
    <w:p w:rsidR="00F35546" w:rsidRPr="00C90D27" w:rsidRDefault="00C90D27" w:rsidP="00F35546">
      <w:pPr>
        <w:pStyle w:val="Bezmezer"/>
        <w:numPr>
          <w:ilvl w:val="0"/>
          <w:numId w:val="10"/>
        </w:numPr>
      </w:pPr>
      <w:r w:rsidRPr="00C90D27">
        <w:rPr>
          <w:b/>
        </w:rPr>
        <w:t xml:space="preserve">Dopravní výchova pro 3. - 4. třídu – </w:t>
      </w:r>
      <w:r w:rsidRPr="00C90D27">
        <w:t>neproběhlo.</w:t>
      </w:r>
    </w:p>
    <w:p w:rsidR="00C90D27" w:rsidRPr="00C90D27" w:rsidRDefault="00C90D27" w:rsidP="00C90D27">
      <w:pPr>
        <w:pStyle w:val="Bezmezer"/>
        <w:spacing w:before="240"/>
        <w:rPr>
          <w:b/>
          <w:u w:val="single"/>
        </w:rPr>
      </w:pPr>
      <w:r w:rsidRPr="00C90D27">
        <w:rPr>
          <w:b/>
          <w:u w:val="single"/>
        </w:rPr>
        <w:t>Selektivní prevence</w:t>
      </w:r>
    </w:p>
    <w:p w:rsidR="00C90D27" w:rsidRPr="00C90D27" w:rsidRDefault="00C90D27" w:rsidP="00C90D27">
      <w:pPr>
        <w:pStyle w:val="Bezmezer"/>
        <w:rPr>
          <w:b/>
        </w:rPr>
      </w:pPr>
    </w:p>
    <w:p w:rsidR="00C90D27" w:rsidRPr="00C90D27" w:rsidRDefault="00C90D27" w:rsidP="00C90D27">
      <w:pPr>
        <w:pStyle w:val="Bezmezer"/>
        <w:numPr>
          <w:ilvl w:val="0"/>
          <w:numId w:val="29"/>
        </w:numPr>
      </w:pPr>
      <w:r w:rsidRPr="00C90D27">
        <w:t>Sledování problémových kolektivů, práce třídních učitelů, především v hodinách etické výchovy. Občasná konzultace výchovného týmu s problémovými jedinci a jejich rodiči.</w:t>
      </w:r>
    </w:p>
    <w:p w:rsidR="00C90D27" w:rsidRPr="00C90D27" w:rsidRDefault="00C90D27" w:rsidP="00C90D27">
      <w:pPr>
        <w:pStyle w:val="Bezmezer"/>
        <w:numPr>
          <w:ilvl w:val="0"/>
          <w:numId w:val="29"/>
        </w:numPr>
      </w:pPr>
      <w:r w:rsidRPr="00C90D27">
        <w:t xml:space="preserve">Několik případů nevhodného chování v kyberprostoru, konkrétně chaty v hodinách, posílání fotek. </w:t>
      </w:r>
    </w:p>
    <w:p w:rsidR="00C90D27" w:rsidRPr="00C90D27" w:rsidRDefault="00C90D27" w:rsidP="00C90D27">
      <w:pPr>
        <w:pStyle w:val="Bezmezer"/>
        <w:numPr>
          <w:ilvl w:val="0"/>
          <w:numId w:val="29"/>
        </w:numPr>
      </w:pPr>
      <w:r w:rsidRPr="00C90D27">
        <w:t xml:space="preserve">Problémy s nepřipojováním žáků do online hodin. Řešeno individuálně. Někteří žáci pak docházeli individuálně do školy, kde byli sami ve třídě u </w:t>
      </w:r>
      <w:r>
        <w:t>PC</w:t>
      </w:r>
      <w:r w:rsidRPr="00C90D27">
        <w:t xml:space="preserve"> s asistentkou.</w:t>
      </w:r>
    </w:p>
    <w:p w:rsidR="00C90D27" w:rsidRPr="00C90D27" w:rsidRDefault="00C90D27" w:rsidP="00C90D27">
      <w:pPr>
        <w:rPr>
          <w:b/>
        </w:rPr>
      </w:pPr>
    </w:p>
    <w:p w:rsidR="00F35546" w:rsidRDefault="00F35546" w:rsidP="00F35546">
      <w:pPr>
        <w:rPr>
          <w:b/>
        </w:rPr>
      </w:pPr>
      <w:r>
        <w:rPr>
          <w:b/>
        </w:rPr>
        <w:t>Komentář a doporučení pro příští rok:</w:t>
      </w:r>
    </w:p>
    <w:p w:rsidR="00C90D27" w:rsidRPr="00C90D27" w:rsidRDefault="00C90D27" w:rsidP="00C90D27">
      <w:pPr>
        <w:rPr>
          <w:b/>
        </w:rPr>
      </w:pPr>
    </w:p>
    <w:p w:rsidR="00F35546" w:rsidRPr="00A764A5" w:rsidRDefault="00F35546" w:rsidP="00F35546">
      <w:pPr>
        <w:numPr>
          <w:ilvl w:val="0"/>
          <w:numId w:val="23"/>
        </w:numPr>
        <w:autoSpaceDE/>
        <w:autoSpaceDN/>
      </w:pPr>
      <w:r w:rsidRPr="00A764A5">
        <w:t xml:space="preserve">zajistit </w:t>
      </w:r>
      <w:r>
        <w:t>další finanční prostředky na</w:t>
      </w:r>
      <w:r w:rsidRPr="00A764A5">
        <w:t xml:space="preserve"> programy pro žáky</w:t>
      </w:r>
      <w:r>
        <w:t xml:space="preserve"> i prostřednictvím projektů</w:t>
      </w:r>
    </w:p>
    <w:p w:rsidR="00F35546" w:rsidRPr="00A764A5" w:rsidRDefault="00F35546" w:rsidP="00F35546">
      <w:pPr>
        <w:numPr>
          <w:ilvl w:val="0"/>
          <w:numId w:val="23"/>
        </w:numPr>
        <w:autoSpaceDE/>
        <w:autoSpaceDN/>
      </w:pPr>
      <w:r>
        <w:t>pokračovat v dosavadní spolupráci se subjekty (Podané ruce, SVP Hodonín) programy byly efektivní</w:t>
      </w:r>
    </w:p>
    <w:p w:rsidR="00F35546" w:rsidRDefault="00F35546" w:rsidP="00F35546">
      <w:pPr>
        <w:numPr>
          <w:ilvl w:val="0"/>
          <w:numId w:val="23"/>
        </w:numPr>
        <w:autoSpaceDE/>
        <w:autoSpaceDN/>
      </w:pPr>
      <w:r>
        <w:t>cíleně zacílit témata prevence: (</w:t>
      </w:r>
      <w:proofErr w:type="spellStart"/>
      <w:r>
        <w:t>kyber</w:t>
      </w:r>
      <w:proofErr w:type="spellEnd"/>
      <w:r>
        <w:t xml:space="preserve">)šikanu, kouření, alkohol a záškoláctví </w:t>
      </w:r>
    </w:p>
    <w:p w:rsidR="00F35546" w:rsidRPr="00C20D93" w:rsidRDefault="00F35546" w:rsidP="00F35546">
      <w:pPr>
        <w:numPr>
          <w:ilvl w:val="0"/>
          <w:numId w:val="23"/>
        </w:numPr>
        <w:autoSpaceDE/>
        <w:autoSpaceDN/>
        <w:rPr>
          <w:b/>
        </w:rPr>
      </w:pPr>
      <w:r>
        <w:lastRenderedPageBreak/>
        <w:t>co nejdříve zapojovat do řešení zjištěného rizikového chování žáků jejich zákonné zástupce</w:t>
      </w:r>
    </w:p>
    <w:p w:rsidR="00F35546" w:rsidRPr="003B5EB0" w:rsidRDefault="00F35546" w:rsidP="00F35546">
      <w:pPr>
        <w:numPr>
          <w:ilvl w:val="0"/>
          <w:numId w:val="23"/>
        </w:numPr>
        <w:autoSpaceDE/>
        <w:autoSpaceDN/>
        <w:rPr>
          <w:b/>
        </w:rPr>
      </w:pPr>
      <w:r>
        <w:t>hledat další možnosti ve využívání zákonných prostředků k prevenci rizikového chování žáků</w:t>
      </w:r>
    </w:p>
    <w:p w:rsidR="00AE34B2" w:rsidRDefault="00AE34B2">
      <w:pPr>
        <w:autoSpaceDE/>
        <w:autoSpaceDN/>
        <w:rPr>
          <w:b/>
          <w:bCs/>
          <w:sz w:val="28"/>
          <w:szCs w:val="28"/>
        </w:rPr>
      </w:pPr>
    </w:p>
    <w:p w:rsidR="00086A4B" w:rsidRDefault="00086A4B" w:rsidP="00157875">
      <w:pPr>
        <w:jc w:val="both"/>
        <w:rPr>
          <w:b/>
          <w:bCs/>
          <w:sz w:val="28"/>
          <w:szCs w:val="28"/>
        </w:rPr>
      </w:pPr>
      <w:r w:rsidRPr="00086A4B">
        <w:rPr>
          <w:b/>
          <w:bCs/>
          <w:sz w:val="28"/>
          <w:szCs w:val="28"/>
        </w:rPr>
        <w:t>VII.  Údaje o dalším vzdělávání pracovníků</w:t>
      </w:r>
      <w:r w:rsidR="008A1772">
        <w:rPr>
          <w:b/>
          <w:bCs/>
          <w:sz w:val="28"/>
          <w:szCs w:val="28"/>
        </w:rPr>
        <w:t xml:space="preserve"> </w:t>
      </w:r>
      <w:r w:rsidR="0017638D">
        <w:rPr>
          <w:b/>
          <w:bCs/>
          <w:sz w:val="28"/>
          <w:szCs w:val="28"/>
        </w:rPr>
        <w:t>v</w:t>
      </w:r>
      <w:r w:rsidR="00C20D93">
        <w:rPr>
          <w:b/>
          <w:bCs/>
          <w:sz w:val="28"/>
          <w:szCs w:val="28"/>
        </w:rPr>
        <w:t>e školním roce</w:t>
      </w:r>
    </w:p>
    <w:p w:rsidR="00057254" w:rsidRPr="00157875" w:rsidRDefault="00057254" w:rsidP="00157875">
      <w:pPr>
        <w:jc w:val="both"/>
        <w:rPr>
          <w:iCs/>
          <w:sz w:val="22"/>
          <w:szCs w:val="22"/>
        </w:rPr>
      </w:pPr>
    </w:p>
    <w:p w:rsidR="00A66962" w:rsidRDefault="00A66962" w:rsidP="00D169C9"/>
    <w:tbl>
      <w:tblPr>
        <w:tblpPr w:leftFromText="141" w:rightFromText="141" w:vertAnchor="text" w:horzAnchor="margin" w:tblpY="-141"/>
        <w:tblW w:w="87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2"/>
        <w:gridCol w:w="4972"/>
        <w:gridCol w:w="1411"/>
        <w:gridCol w:w="1276"/>
      </w:tblGrid>
      <w:tr w:rsidR="00691938" w:rsidTr="00691938">
        <w:trPr>
          <w:trHeight w:val="262"/>
        </w:trPr>
        <w:tc>
          <w:tcPr>
            <w:tcW w:w="1122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691938" w:rsidRPr="0082039C" w:rsidRDefault="00691938" w:rsidP="001B1679">
            <w:pPr>
              <w:adjustRightInd w:val="0"/>
              <w:rPr>
                <w:b/>
                <w:color w:val="000000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</w:tcPr>
          <w:p w:rsidR="00691938" w:rsidRPr="007A28FE" w:rsidRDefault="00691938" w:rsidP="00691938">
            <w:pPr>
              <w:adjustRightInd w:val="0"/>
              <w:rPr>
                <w:color w:val="000000"/>
              </w:rPr>
            </w:pPr>
            <w:r w:rsidRPr="0082039C">
              <w:rPr>
                <w:b/>
                <w:color w:val="000000"/>
              </w:rPr>
              <w:t>Název</w:t>
            </w:r>
            <w:r w:rsidRPr="007A28F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a t</w:t>
            </w:r>
            <w:r w:rsidRPr="007A28FE">
              <w:rPr>
                <w:b/>
                <w:bCs/>
                <w:color w:val="000000"/>
              </w:rPr>
              <w:t>yp kurzu</w:t>
            </w:r>
            <w:r>
              <w:rPr>
                <w:b/>
                <w:bCs/>
                <w:color w:val="000000"/>
              </w:rPr>
              <w:t>, semináře</w:t>
            </w:r>
            <w:r w:rsidRPr="0082039C">
              <w:rPr>
                <w:b/>
                <w:color w:val="000000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</w:tcPr>
          <w:p w:rsidR="00691938" w:rsidRPr="00691938" w:rsidRDefault="00691938" w:rsidP="00691938">
            <w:pPr>
              <w:adjustRightInd w:val="0"/>
              <w:rPr>
                <w:b/>
                <w:color w:val="000000"/>
              </w:rPr>
            </w:pPr>
            <w:r w:rsidRPr="00691938">
              <w:rPr>
                <w:b/>
                <w:bCs/>
                <w:color w:val="000000"/>
              </w:rPr>
              <w:t>Počet účastníků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</w:tcPr>
          <w:p w:rsidR="00691938" w:rsidRPr="00691938" w:rsidRDefault="00691938" w:rsidP="00691938">
            <w:pPr>
              <w:adjustRightInd w:val="0"/>
              <w:rPr>
                <w:b/>
                <w:color w:val="000000"/>
              </w:rPr>
            </w:pPr>
            <w:r w:rsidRPr="00691938">
              <w:rPr>
                <w:b/>
                <w:color w:val="000000"/>
              </w:rPr>
              <w:t>Počet hodin</w:t>
            </w:r>
          </w:p>
        </w:tc>
      </w:tr>
      <w:tr w:rsidR="00691938" w:rsidTr="00691938">
        <w:trPr>
          <w:trHeight w:val="262"/>
        </w:trPr>
        <w:tc>
          <w:tcPr>
            <w:tcW w:w="60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1938" w:rsidRPr="00FF5498" w:rsidRDefault="00691938" w:rsidP="0017638D">
            <w:pPr>
              <w:adjustRightInd w:val="0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Září – prosinec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1938" w:rsidRPr="00B608F1" w:rsidRDefault="00691938" w:rsidP="00400F28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1938" w:rsidRPr="00B608F1" w:rsidRDefault="00691938" w:rsidP="004426AB">
            <w:pPr>
              <w:adjustRightInd w:val="0"/>
              <w:rPr>
                <w:color w:val="000000"/>
              </w:rPr>
            </w:pPr>
          </w:p>
        </w:tc>
      </w:tr>
      <w:tr w:rsidR="00691938" w:rsidTr="00691938">
        <w:trPr>
          <w:trHeight w:val="247"/>
        </w:trPr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38" w:rsidRPr="00B608F1" w:rsidRDefault="00691938" w:rsidP="00F20307">
            <w:pPr>
              <w:tabs>
                <w:tab w:val="left" w:pos="285"/>
              </w:tabs>
              <w:adjustRightInd w:val="0"/>
              <w:rPr>
                <w:color w:val="000000"/>
              </w:rPr>
            </w:pPr>
            <w:r>
              <w:rPr>
                <w:color w:val="000000"/>
              </w:rPr>
              <w:t>Hospodářka školy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Pr="00B608F1" w:rsidRDefault="00691938" w:rsidP="00400F28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Pr="00B608F1" w:rsidRDefault="00691938" w:rsidP="00010AED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91938" w:rsidTr="00691938">
        <w:trPr>
          <w:trHeight w:val="247"/>
        </w:trPr>
        <w:tc>
          <w:tcPr>
            <w:tcW w:w="60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1938" w:rsidRPr="00B608F1" w:rsidRDefault="00691938" w:rsidP="009D5F0B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Kolegiální </w:t>
            </w:r>
            <w:proofErr w:type="gramStart"/>
            <w:r>
              <w:rPr>
                <w:color w:val="000000"/>
              </w:rPr>
              <w:t>podpora - společná</w:t>
            </w:r>
            <w:proofErr w:type="gramEnd"/>
            <w:r>
              <w:rPr>
                <w:color w:val="000000"/>
              </w:rPr>
              <w:t xml:space="preserve"> cesta k individuálnímu rozvoji pedagogů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1938" w:rsidRPr="00B608F1" w:rsidRDefault="00691938" w:rsidP="00400F28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1938" w:rsidRPr="00B608F1" w:rsidRDefault="00691938" w:rsidP="00400F28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91938" w:rsidTr="00691938">
        <w:trPr>
          <w:trHeight w:val="247"/>
        </w:trPr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38" w:rsidRPr="00B608F1" w:rsidRDefault="00691938" w:rsidP="00357219">
            <w:pPr>
              <w:tabs>
                <w:tab w:val="left" w:pos="360"/>
              </w:tabs>
              <w:adjustRightInd w:val="0"/>
              <w:rPr>
                <w:color w:val="000000"/>
              </w:rPr>
            </w:pPr>
            <w:r>
              <w:rPr>
                <w:color w:val="000000"/>
              </w:rPr>
              <w:t>Účetní uzávěrka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Pr="00B608F1" w:rsidRDefault="00691938" w:rsidP="00E230EC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Pr="00B608F1" w:rsidRDefault="00691938" w:rsidP="00E230EC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91938" w:rsidTr="00691938">
        <w:trPr>
          <w:trHeight w:val="247"/>
        </w:trPr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38" w:rsidRPr="00B608F1" w:rsidRDefault="00691938" w:rsidP="00F20307">
            <w:pPr>
              <w:tabs>
                <w:tab w:val="left" w:pos="360"/>
              </w:tabs>
              <w:adjustRightInd w:val="0"/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Pr="00B608F1" w:rsidRDefault="00691938" w:rsidP="00E230EC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Pr="00B608F1" w:rsidRDefault="00691938" w:rsidP="00E230EC">
            <w:pPr>
              <w:adjustRightInd w:val="0"/>
              <w:rPr>
                <w:color w:val="000000"/>
              </w:rPr>
            </w:pPr>
          </w:p>
        </w:tc>
      </w:tr>
      <w:tr w:rsidR="00691938" w:rsidTr="00691938">
        <w:trPr>
          <w:trHeight w:val="247"/>
        </w:trPr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38" w:rsidRPr="009F58C5" w:rsidRDefault="00691938" w:rsidP="0017638D">
            <w:pPr>
              <w:adjustRightInd w:val="0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Leden</w:t>
            </w:r>
            <w:proofErr w:type="gramEnd"/>
            <w:r>
              <w:rPr>
                <w:b/>
                <w:color w:val="000000"/>
              </w:rPr>
              <w:t xml:space="preserve"> – srpen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Pr="00FA0CE1" w:rsidRDefault="00691938" w:rsidP="00B24839">
            <w:p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Pr="00FA0CE1" w:rsidRDefault="00691938" w:rsidP="00B24839">
            <w:pPr>
              <w:adjustRightInd w:val="0"/>
              <w:rPr>
                <w:b/>
                <w:color w:val="000000"/>
              </w:rPr>
            </w:pPr>
          </w:p>
        </w:tc>
      </w:tr>
      <w:tr w:rsidR="00691938" w:rsidTr="00691938">
        <w:trPr>
          <w:trHeight w:val="247"/>
        </w:trPr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38" w:rsidRPr="00E446DB" w:rsidRDefault="00691938" w:rsidP="005314FF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Dvanáct tipů jak na kreativní myšlení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Pr="00E446DB" w:rsidRDefault="00691938" w:rsidP="00B24839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Pr="00E446DB" w:rsidRDefault="00691938" w:rsidP="00AD73EA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91938" w:rsidTr="00691938">
        <w:trPr>
          <w:trHeight w:val="247"/>
        </w:trPr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38" w:rsidRDefault="00691938" w:rsidP="00042E42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Podpůrná skupina pro asistenty pedagoga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Default="00691938" w:rsidP="00B24839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Default="00691938" w:rsidP="00AD73EA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91938" w:rsidTr="00691938">
        <w:trPr>
          <w:trHeight w:val="247"/>
        </w:trPr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38" w:rsidRPr="00E446DB" w:rsidRDefault="00691938" w:rsidP="00B24839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Klimatické vzdělávání pro pedagogy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Pr="00E446DB" w:rsidRDefault="00691938" w:rsidP="00B24839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Pr="00E446DB" w:rsidRDefault="00691938" w:rsidP="00B24839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91938" w:rsidTr="00691938">
        <w:trPr>
          <w:trHeight w:val="247"/>
        </w:trPr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38" w:rsidRPr="00E446DB" w:rsidRDefault="00691938" w:rsidP="00B24839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Motivace dětí při distanční výuce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Pr="00E446DB" w:rsidRDefault="00691938" w:rsidP="00B24839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Pr="00E446DB" w:rsidRDefault="00691938" w:rsidP="00B24839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91938" w:rsidTr="00691938">
        <w:trPr>
          <w:trHeight w:val="247"/>
        </w:trPr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38" w:rsidRDefault="00691938" w:rsidP="00D103BD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Spisová služba v listinné podobě v praxi škol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Default="00691938" w:rsidP="00357219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Default="00691938" w:rsidP="00357219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91938" w:rsidTr="00691938">
        <w:trPr>
          <w:trHeight w:val="247"/>
        </w:trPr>
        <w:tc>
          <w:tcPr>
            <w:tcW w:w="60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1938" w:rsidRPr="00E446DB" w:rsidRDefault="00691938" w:rsidP="00357219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Motivace žáka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1938" w:rsidRPr="00E446DB" w:rsidRDefault="00691938" w:rsidP="00357219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1938" w:rsidRPr="00E446DB" w:rsidRDefault="00691938" w:rsidP="00357219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8x39</w:t>
            </w:r>
          </w:p>
        </w:tc>
      </w:tr>
      <w:tr w:rsidR="00691938" w:rsidTr="00691938">
        <w:trPr>
          <w:trHeight w:val="247"/>
        </w:trPr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38" w:rsidRPr="00E446DB" w:rsidRDefault="00691938" w:rsidP="00357219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Výuka geometrie on-line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Pr="00E446DB" w:rsidRDefault="00691938" w:rsidP="00357219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Pr="00E446DB" w:rsidRDefault="00691938" w:rsidP="00357219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91938" w:rsidTr="00691938">
        <w:trPr>
          <w:trHeight w:val="247"/>
        </w:trPr>
        <w:tc>
          <w:tcPr>
            <w:tcW w:w="60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1938" w:rsidRPr="00B24839" w:rsidRDefault="00691938" w:rsidP="00513A6F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Spolupráce učitele a asistenta pedagoga ve výuce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1938" w:rsidRPr="00B24839" w:rsidRDefault="00691938" w:rsidP="00357219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1938" w:rsidRPr="00B24839" w:rsidRDefault="00691938" w:rsidP="00357219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91938" w:rsidTr="00691938">
        <w:trPr>
          <w:trHeight w:val="247"/>
        </w:trPr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38" w:rsidRPr="00E446DB" w:rsidRDefault="00691938" w:rsidP="00357219">
            <w:pPr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Ámos - soubor</w:t>
            </w:r>
            <w:proofErr w:type="gramEnd"/>
            <w:r>
              <w:rPr>
                <w:color w:val="000000"/>
              </w:rPr>
              <w:t xml:space="preserve"> vzdělávacích materiálů pro první ročník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Pr="00E446DB" w:rsidRDefault="00691938" w:rsidP="00357219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Pr="00E446DB" w:rsidRDefault="00691938" w:rsidP="00357219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91938" w:rsidTr="00691938">
        <w:trPr>
          <w:trHeight w:val="247"/>
        </w:trPr>
        <w:tc>
          <w:tcPr>
            <w:tcW w:w="60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1938" w:rsidRPr="00E446DB" w:rsidRDefault="00691938" w:rsidP="00357219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Spolupráce s rodiči nejen v době „nelehké“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1938" w:rsidRPr="00E446DB" w:rsidRDefault="00691938" w:rsidP="00357219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1938" w:rsidRPr="00E446DB" w:rsidRDefault="00691938" w:rsidP="00357219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91938" w:rsidTr="00691938">
        <w:trPr>
          <w:trHeight w:val="247"/>
        </w:trPr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38" w:rsidRPr="00E446DB" w:rsidRDefault="00691938" w:rsidP="00357219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Výuka aritmetiky a zóna nejbližšího rozvoje žáků 3. ročníku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Pr="00E446DB" w:rsidRDefault="00691938" w:rsidP="00357219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Pr="00E446DB" w:rsidRDefault="00691938" w:rsidP="00357219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91938" w:rsidTr="00691938">
        <w:trPr>
          <w:trHeight w:val="247"/>
        </w:trPr>
        <w:tc>
          <w:tcPr>
            <w:tcW w:w="60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1938" w:rsidRPr="00E446DB" w:rsidRDefault="00691938" w:rsidP="00357219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Alternativní zdroje energie v názorných experimentech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1938" w:rsidRPr="00E446DB" w:rsidRDefault="00691938" w:rsidP="00357219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1938" w:rsidRPr="00E446DB" w:rsidRDefault="00691938" w:rsidP="00357219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91938" w:rsidTr="00691938">
        <w:trPr>
          <w:trHeight w:val="247"/>
        </w:trPr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38" w:rsidRPr="00E446DB" w:rsidRDefault="00691938" w:rsidP="00357219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Základní norma zdravotnických znalostí pro pedagogy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Pr="00E446DB" w:rsidRDefault="00691938" w:rsidP="00357219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Pr="00E446DB" w:rsidRDefault="00691938" w:rsidP="00357219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20x20</w:t>
            </w:r>
          </w:p>
        </w:tc>
      </w:tr>
      <w:tr w:rsidR="00691938" w:rsidTr="00691938">
        <w:trPr>
          <w:trHeight w:val="247"/>
        </w:trPr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38" w:rsidRPr="00E446DB" w:rsidRDefault="00691938" w:rsidP="00357219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Škola Hejného metody na 2. stupni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Pr="00E446DB" w:rsidRDefault="00691938" w:rsidP="00357219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Pr="00E446DB" w:rsidRDefault="00691938" w:rsidP="00357219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691938" w:rsidTr="00691938">
        <w:trPr>
          <w:trHeight w:val="247"/>
        </w:trPr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38" w:rsidRPr="00E446DB" w:rsidRDefault="00691938" w:rsidP="00357219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Školení hygienického minima, zásady SVHP a systém HACCP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Pr="00E446DB" w:rsidRDefault="00691938" w:rsidP="00357219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Pr="00E446DB" w:rsidRDefault="00691938" w:rsidP="00357219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5x2</w:t>
            </w:r>
          </w:p>
        </w:tc>
      </w:tr>
      <w:tr w:rsidR="00691938" w:rsidTr="00691938">
        <w:trPr>
          <w:trHeight w:val="247"/>
        </w:trPr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38" w:rsidRDefault="00691938" w:rsidP="00357219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Seminář pro vedoucí školních jídelen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Default="00691938" w:rsidP="00357219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Default="00691938" w:rsidP="00357219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91938" w:rsidTr="00691938">
        <w:trPr>
          <w:trHeight w:val="247"/>
        </w:trPr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38" w:rsidRDefault="00691938" w:rsidP="00916590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Podpůrná opatření v praxi ZŠ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Default="00691938" w:rsidP="00357219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Default="00691938" w:rsidP="00357219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91938" w:rsidTr="00691938">
        <w:trPr>
          <w:trHeight w:val="247"/>
        </w:trPr>
        <w:tc>
          <w:tcPr>
            <w:tcW w:w="60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38" w:rsidRPr="00886A2C" w:rsidRDefault="00691938" w:rsidP="000A2024">
            <w:pPr>
              <w:adjustRightInd w:val="0"/>
              <w:rPr>
                <w:b/>
                <w:color w:val="000000"/>
              </w:rPr>
            </w:pPr>
            <w:r w:rsidRPr="00886A2C">
              <w:rPr>
                <w:b/>
                <w:color w:val="000000"/>
              </w:rPr>
              <w:t>Celkem</w:t>
            </w:r>
            <w:r>
              <w:rPr>
                <w:b/>
                <w:color w:val="000000"/>
              </w:rPr>
              <w:t xml:space="preserve"> 20 vzdělávacích kurzů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Pr="00886A2C" w:rsidRDefault="00691938" w:rsidP="00916590">
            <w:pPr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98 </w:t>
            </w:r>
            <w:proofErr w:type="spellStart"/>
            <w:r>
              <w:rPr>
                <w:b/>
                <w:color w:val="000000"/>
              </w:rPr>
              <w:t>zaměst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1938" w:rsidRPr="00432FA7" w:rsidRDefault="00691938" w:rsidP="00916590">
            <w:pPr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848hodin</w:t>
            </w:r>
          </w:p>
        </w:tc>
      </w:tr>
    </w:tbl>
    <w:p w:rsidR="00836107" w:rsidRDefault="00836107" w:rsidP="00D169C9">
      <w:pPr>
        <w:rPr>
          <w:b/>
        </w:rPr>
      </w:pPr>
    </w:p>
    <w:p w:rsidR="007A6FAE" w:rsidRPr="00E76963" w:rsidRDefault="00486F57" w:rsidP="00D169C9">
      <w:pPr>
        <w:rPr>
          <w:b/>
          <w:bCs/>
        </w:rPr>
      </w:pPr>
      <w:r w:rsidRPr="00E76963">
        <w:rPr>
          <w:b/>
        </w:rPr>
        <w:t>Celkový počet vzdělávacích kurzů:</w:t>
      </w:r>
      <w:r w:rsidR="007A6FAE" w:rsidRPr="00E76963">
        <w:rPr>
          <w:b/>
        </w:rPr>
        <w:tab/>
      </w:r>
      <w:r w:rsidR="007A6FAE" w:rsidRPr="00E76963">
        <w:rPr>
          <w:b/>
        </w:rPr>
        <w:tab/>
      </w:r>
      <w:r w:rsidR="007A6FAE" w:rsidRPr="00E76963">
        <w:rPr>
          <w:b/>
        </w:rPr>
        <w:tab/>
      </w:r>
      <w:r w:rsidR="00D06D83" w:rsidRPr="00E76963">
        <w:rPr>
          <w:b/>
        </w:rPr>
        <w:tab/>
      </w:r>
      <w:r w:rsidR="00D06D83" w:rsidRPr="00E76963">
        <w:rPr>
          <w:b/>
        </w:rPr>
        <w:tab/>
      </w:r>
      <w:r w:rsidR="00D06D83" w:rsidRPr="00E76963">
        <w:rPr>
          <w:b/>
        </w:rPr>
        <w:tab/>
      </w:r>
      <w:r w:rsidR="000A2024">
        <w:rPr>
          <w:b/>
        </w:rPr>
        <w:t>20</w:t>
      </w:r>
      <w:r w:rsidR="00923656">
        <w:rPr>
          <w:b/>
        </w:rPr>
        <w:t xml:space="preserve"> </w:t>
      </w:r>
      <w:r w:rsidR="00923656">
        <w:rPr>
          <w:b/>
        </w:rPr>
        <w:tab/>
      </w:r>
      <w:r w:rsidR="007C5E6D">
        <w:rPr>
          <w:b/>
        </w:rPr>
        <w:t xml:space="preserve"> </w:t>
      </w:r>
      <w:r w:rsidR="00D7329C" w:rsidRPr="00E76963">
        <w:rPr>
          <w:b/>
        </w:rPr>
        <w:tab/>
      </w:r>
      <w:r w:rsidR="00D7329C" w:rsidRPr="00E76963">
        <w:rPr>
          <w:b/>
        </w:rPr>
        <w:tab/>
      </w:r>
      <w:r w:rsidR="007A6FAE" w:rsidRPr="007C5E6D">
        <w:t>(</w:t>
      </w:r>
      <w:r w:rsidR="00223AA2">
        <w:t>19/20-16</w:t>
      </w:r>
      <w:r w:rsidR="00357945" w:rsidRPr="007C5E6D">
        <w:t>)</w:t>
      </w:r>
    </w:p>
    <w:p w:rsidR="007A6FAE" w:rsidRDefault="00486F57" w:rsidP="00D169C9">
      <w:pPr>
        <w:rPr>
          <w:bCs/>
        </w:rPr>
      </w:pPr>
      <w:r w:rsidRPr="007A6FAE">
        <w:t>Počet účastníků z řad pedagogů:</w:t>
      </w:r>
      <w:r w:rsidR="00387D72" w:rsidRPr="007A6FAE">
        <w:tab/>
      </w:r>
      <w:r w:rsidR="00C01112" w:rsidRPr="007A6FAE">
        <w:tab/>
      </w:r>
      <w:r w:rsidR="00C01112" w:rsidRPr="007A6FAE">
        <w:tab/>
      </w:r>
      <w:r w:rsidR="00373B0D">
        <w:tab/>
      </w:r>
      <w:r w:rsidR="00373B0D">
        <w:tab/>
      </w:r>
      <w:r w:rsidR="00373B0D">
        <w:tab/>
      </w:r>
      <w:r w:rsidR="00373B0D">
        <w:tab/>
      </w:r>
      <w:r w:rsidR="00357219" w:rsidRPr="00357219">
        <w:rPr>
          <w:b/>
        </w:rPr>
        <w:t>9</w:t>
      </w:r>
      <w:r w:rsidR="000A2024">
        <w:rPr>
          <w:b/>
        </w:rPr>
        <w:t>8</w:t>
      </w:r>
      <w:r w:rsidR="00923656">
        <w:t xml:space="preserve"> </w:t>
      </w:r>
      <w:r w:rsidR="008D1CAD">
        <w:tab/>
      </w:r>
      <w:r w:rsidR="00923656">
        <w:tab/>
      </w:r>
      <w:r w:rsidR="008D1CAD">
        <w:tab/>
      </w:r>
      <w:r w:rsidR="007A6FAE">
        <w:t>(</w:t>
      </w:r>
      <w:r w:rsidR="00FA0CE1">
        <w:t>1</w:t>
      </w:r>
      <w:r w:rsidR="00223AA2">
        <w:t>9</w:t>
      </w:r>
      <w:r w:rsidR="00FA0CE1">
        <w:t>/</w:t>
      </w:r>
      <w:r w:rsidR="00223AA2">
        <w:t>20-45</w:t>
      </w:r>
      <w:r w:rsidR="007A6FAE" w:rsidRPr="007C5E6D">
        <w:t>)</w:t>
      </w:r>
    </w:p>
    <w:p w:rsidR="007A6FAE" w:rsidRDefault="00486F57" w:rsidP="00D169C9">
      <w:r w:rsidRPr="007A6FAE">
        <w:t>Počet absolvovaných hodin vzdělávání:</w:t>
      </w:r>
      <w:r w:rsidR="00D7329C" w:rsidRPr="007A6FAE">
        <w:tab/>
      </w:r>
      <w:r w:rsidR="00373B0D">
        <w:tab/>
      </w:r>
      <w:r w:rsidR="00373B0D">
        <w:tab/>
      </w:r>
      <w:r w:rsidR="00373B0D">
        <w:tab/>
      </w:r>
      <w:r w:rsidR="00373B0D">
        <w:tab/>
      </w:r>
      <w:r w:rsidR="00357219" w:rsidRPr="00357219">
        <w:rPr>
          <w:b/>
        </w:rPr>
        <w:t>84</w:t>
      </w:r>
      <w:r w:rsidR="000A2024">
        <w:rPr>
          <w:b/>
        </w:rPr>
        <w:t>8</w:t>
      </w:r>
      <w:r w:rsidR="00923656">
        <w:tab/>
      </w:r>
      <w:r w:rsidR="008D1CAD" w:rsidRPr="00F34FC9">
        <w:rPr>
          <w:b/>
        </w:rPr>
        <w:t xml:space="preserve"> </w:t>
      </w:r>
      <w:r w:rsidR="008D1CAD">
        <w:tab/>
      </w:r>
      <w:r w:rsidR="00B110AD">
        <w:t xml:space="preserve">    </w:t>
      </w:r>
      <w:proofErr w:type="gramStart"/>
      <w:r w:rsidR="00B110AD">
        <w:t xml:space="preserve">   </w:t>
      </w:r>
      <w:r w:rsidR="002A4DF1">
        <w:t>(</w:t>
      </w:r>
      <w:proofErr w:type="gramEnd"/>
      <w:r w:rsidR="00FA0CE1">
        <w:t>1</w:t>
      </w:r>
      <w:r w:rsidR="00223AA2">
        <w:t>9</w:t>
      </w:r>
      <w:r w:rsidR="00FA0CE1">
        <w:t>/</w:t>
      </w:r>
      <w:r w:rsidR="00223AA2">
        <w:t>20-467</w:t>
      </w:r>
      <w:r w:rsidR="002A4DF1" w:rsidRPr="007C5E6D">
        <w:t>)</w:t>
      </w:r>
      <w:r w:rsidRPr="007A6FAE">
        <w:br/>
        <w:t>Průměrn</w:t>
      </w:r>
      <w:r w:rsidR="00CC042E" w:rsidRPr="007A6FAE">
        <w:t>á</w:t>
      </w:r>
      <w:r w:rsidRPr="007A6FAE">
        <w:t xml:space="preserve"> </w:t>
      </w:r>
      <w:r w:rsidR="00CC042E" w:rsidRPr="007A6FAE">
        <w:t>délka</w:t>
      </w:r>
      <w:r w:rsidRPr="007A6FAE">
        <w:t xml:space="preserve"> </w:t>
      </w:r>
      <w:r w:rsidR="00CC042E" w:rsidRPr="007A6FAE">
        <w:t>vzdělávání</w:t>
      </w:r>
      <w:r w:rsidRPr="007A6FAE">
        <w:t xml:space="preserve"> na jednoho </w:t>
      </w:r>
      <w:r w:rsidR="00CC042E" w:rsidRPr="007A6FAE">
        <w:t>účastníka</w:t>
      </w:r>
      <w:r w:rsidR="00626DCC">
        <w:t xml:space="preserve"> </w:t>
      </w:r>
      <w:r w:rsidR="0035218A">
        <w:t>v </w:t>
      </w:r>
      <w:r w:rsidR="00626DCC">
        <w:t>hod</w:t>
      </w:r>
      <w:r w:rsidR="0035218A">
        <w:t>.</w:t>
      </w:r>
      <w:r w:rsidRPr="00927159">
        <w:t>:</w:t>
      </w:r>
      <w:r w:rsidR="007C5E6D">
        <w:tab/>
      </w:r>
      <w:r w:rsidR="00357219" w:rsidRPr="00357219">
        <w:rPr>
          <w:b/>
        </w:rPr>
        <w:t>8</w:t>
      </w:r>
      <w:r w:rsidR="00FD42E3">
        <w:rPr>
          <w:b/>
        </w:rPr>
        <w:t>,</w:t>
      </w:r>
      <w:r w:rsidR="00D103BD">
        <w:rPr>
          <w:b/>
        </w:rPr>
        <w:t>6</w:t>
      </w:r>
      <w:r w:rsidR="00223AA2">
        <w:rPr>
          <w:b/>
        </w:rPr>
        <w:tab/>
      </w:r>
      <w:r w:rsidR="008D1CAD">
        <w:t xml:space="preserve"> </w:t>
      </w:r>
      <w:r w:rsidR="008D1CAD">
        <w:tab/>
      </w:r>
      <w:r w:rsidR="008D1CAD">
        <w:tab/>
      </w:r>
      <w:r w:rsidR="00CC042E" w:rsidRPr="007A6FAE">
        <w:t>(</w:t>
      </w:r>
      <w:r w:rsidR="00FA0CE1">
        <w:t>1</w:t>
      </w:r>
      <w:r w:rsidR="00223AA2">
        <w:t>9</w:t>
      </w:r>
      <w:r w:rsidR="00FA0CE1">
        <w:t>/</w:t>
      </w:r>
      <w:r w:rsidR="00223AA2">
        <w:t>20</w:t>
      </w:r>
      <w:r w:rsidR="00FA0CE1">
        <w:t>-</w:t>
      </w:r>
      <w:r w:rsidR="00223AA2">
        <w:t>10,3</w:t>
      </w:r>
      <w:r w:rsidR="00626DCC" w:rsidRPr="007C5E6D">
        <w:t>)</w:t>
      </w:r>
    </w:p>
    <w:p w:rsidR="00AE699E" w:rsidRDefault="00CC042E" w:rsidP="00D169C9">
      <w:r w:rsidRPr="007A6FAE">
        <w:t xml:space="preserve">Průměrný počet hodin přepočtený na </w:t>
      </w:r>
      <w:r w:rsidR="00626DCC">
        <w:t>fyzický</w:t>
      </w:r>
      <w:r w:rsidRPr="007A6FAE">
        <w:t xml:space="preserve"> počet </w:t>
      </w:r>
      <w:proofErr w:type="spellStart"/>
      <w:r w:rsidR="00223AA2">
        <w:t>zam</w:t>
      </w:r>
      <w:proofErr w:type="spellEnd"/>
      <w:r w:rsidR="00223AA2">
        <w:t>.</w:t>
      </w:r>
      <w:r w:rsidR="00D06D83">
        <w:t>:</w:t>
      </w:r>
      <w:r w:rsidR="007C5E6D">
        <w:tab/>
      </w:r>
      <w:r w:rsidR="00FD42E3">
        <w:rPr>
          <w:b/>
        </w:rPr>
        <w:t>1</w:t>
      </w:r>
      <w:r w:rsidR="000A2024">
        <w:rPr>
          <w:b/>
        </w:rPr>
        <w:t>6</w:t>
      </w:r>
      <w:proofErr w:type="gramStart"/>
      <w:r w:rsidR="000A2024">
        <w:rPr>
          <w:b/>
        </w:rPr>
        <w:tab/>
      </w:r>
      <w:r w:rsidR="00923656">
        <w:t xml:space="preserve"> </w:t>
      </w:r>
      <w:r w:rsidR="008D1CAD">
        <w:t xml:space="preserve"> </w:t>
      </w:r>
      <w:r w:rsidR="00AE699E">
        <w:tab/>
      </w:r>
      <w:proofErr w:type="gramEnd"/>
      <w:r w:rsidR="00B608F1">
        <w:tab/>
      </w:r>
      <w:r w:rsidR="00FC15A3" w:rsidRPr="007A6FAE">
        <w:t>(</w:t>
      </w:r>
      <w:r w:rsidR="00FA0CE1">
        <w:t>1</w:t>
      </w:r>
      <w:r w:rsidR="00223AA2">
        <w:t>9</w:t>
      </w:r>
      <w:r w:rsidR="00FA0CE1">
        <w:t>/</w:t>
      </w:r>
      <w:r w:rsidR="00223AA2">
        <w:t>20</w:t>
      </w:r>
      <w:r w:rsidR="00AE699E">
        <w:t>-</w:t>
      </w:r>
      <w:r w:rsidR="00223AA2">
        <w:t>11,6</w:t>
      </w:r>
      <w:r w:rsidR="00FC15A3" w:rsidRPr="007C5E6D">
        <w:t>)</w:t>
      </w:r>
    </w:p>
    <w:p w:rsidR="00C87DC3" w:rsidRPr="007A6FAE" w:rsidRDefault="00486F57" w:rsidP="00D169C9">
      <w:r w:rsidRPr="007C5E6D">
        <w:tab/>
      </w:r>
      <w:r w:rsidRPr="007A6FAE">
        <w:tab/>
      </w:r>
      <w:r w:rsidRPr="007A6FAE">
        <w:tab/>
      </w:r>
    </w:p>
    <w:p w:rsidR="00B70654" w:rsidRDefault="009C3859" w:rsidP="006E1E1D">
      <w:pPr>
        <w:jc w:val="both"/>
        <w:rPr>
          <w:b/>
        </w:rPr>
      </w:pPr>
      <w:r w:rsidRPr="00A85230">
        <w:rPr>
          <w:b/>
          <w:u w:val="single"/>
        </w:rPr>
        <w:t>Komentář:</w:t>
      </w:r>
      <w:r w:rsidRPr="0064666B">
        <w:t xml:space="preserve"> </w:t>
      </w:r>
      <w:r w:rsidR="00357219">
        <w:t>v</w:t>
      </w:r>
      <w:r w:rsidR="005365C6" w:rsidRPr="0064666B">
        <w:t>zhledem k roku 20</w:t>
      </w:r>
      <w:r w:rsidR="00C57024" w:rsidRPr="0064666B">
        <w:t>1</w:t>
      </w:r>
      <w:r w:rsidR="00223AA2">
        <w:t>9</w:t>
      </w:r>
      <w:r w:rsidR="005365C6" w:rsidRPr="0064666B">
        <w:t>/</w:t>
      </w:r>
      <w:r w:rsidR="00223AA2">
        <w:t>20</w:t>
      </w:r>
      <w:r w:rsidR="00F44807" w:rsidRPr="0064666B">
        <w:t xml:space="preserve"> </w:t>
      </w:r>
      <w:proofErr w:type="gramStart"/>
      <w:r w:rsidR="00E318FD" w:rsidRPr="0064666B">
        <w:t>s</w:t>
      </w:r>
      <w:r w:rsidR="00A300D6" w:rsidRPr="0064666B">
        <w:t>e</w:t>
      </w:r>
      <w:r w:rsidR="00C87CBC" w:rsidRPr="0064666B">
        <w:t xml:space="preserve"> </w:t>
      </w:r>
      <w:r w:rsidR="00AE699E">
        <w:t xml:space="preserve"> </w:t>
      </w:r>
      <w:r w:rsidR="00C87CBC" w:rsidRPr="0064666B">
        <w:t>počet</w:t>
      </w:r>
      <w:proofErr w:type="gramEnd"/>
      <w:r w:rsidR="00C87CBC" w:rsidRPr="0064666B">
        <w:t xml:space="preserve"> absolvovaných vzdělávacích kurzů</w:t>
      </w:r>
      <w:r w:rsidR="00D756C8">
        <w:t>,</w:t>
      </w:r>
      <w:r w:rsidR="007C5E6D">
        <w:t xml:space="preserve"> </w:t>
      </w:r>
      <w:r w:rsidR="00927159">
        <w:t xml:space="preserve">celkový počet </w:t>
      </w:r>
      <w:r w:rsidR="007C5E6D">
        <w:t xml:space="preserve">jejich </w:t>
      </w:r>
      <w:r w:rsidR="00927159">
        <w:t>účastníků</w:t>
      </w:r>
      <w:r w:rsidR="008D1CAD">
        <w:t xml:space="preserve"> a</w:t>
      </w:r>
      <w:r w:rsidR="0028587B" w:rsidRPr="0064666B">
        <w:t xml:space="preserve"> </w:t>
      </w:r>
      <w:r w:rsidR="00FC15A3" w:rsidRPr="0064666B">
        <w:t xml:space="preserve">počet </w:t>
      </w:r>
      <w:r w:rsidR="008D1CAD">
        <w:t xml:space="preserve">hodin </w:t>
      </w:r>
      <w:r w:rsidR="00C87CBC" w:rsidRPr="0064666B">
        <w:t>vzděláv</w:t>
      </w:r>
      <w:r w:rsidR="008D1CAD">
        <w:t>ání</w:t>
      </w:r>
      <w:r w:rsidR="002862C5">
        <w:t xml:space="preserve"> </w:t>
      </w:r>
      <w:r w:rsidR="008C57D8">
        <w:t xml:space="preserve">výrazně </w:t>
      </w:r>
      <w:r w:rsidR="00357219">
        <w:t>zvýšil</w:t>
      </w:r>
      <w:r w:rsidR="00D103BD">
        <w:t xml:space="preserve"> díky projektům</w:t>
      </w:r>
      <w:r w:rsidR="000A2024">
        <w:t>, nárůstu počtu zaměstnanců</w:t>
      </w:r>
      <w:r w:rsidR="00D103BD">
        <w:t xml:space="preserve"> a dalším zdrojům financování</w:t>
      </w:r>
      <w:r w:rsidR="000A2024">
        <w:t xml:space="preserve"> DVPP</w:t>
      </w:r>
      <w:r w:rsidR="00357219">
        <w:t>.</w:t>
      </w:r>
    </w:p>
    <w:p w:rsidR="004E60C0" w:rsidRDefault="004E60C0" w:rsidP="006E1E1D">
      <w:pPr>
        <w:jc w:val="both"/>
        <w:rPr>
          <w:b/>
        </w:rPr>
      </w:pPr>
    </w:p>
    <w:p w:rsidR="004E60C0" w:rsidRDefault="004E60C0" w:rsidP="006E1E1D">
      <w:pPr>
        <w:jc w:val="both"/>
        <w:rPr>
          <w:b/>
        </w:rPr>
      </w:pPr>
    </w:p>
    <w:p w:rsidR="004E60C0" w:rsidRDefault="004E60C0" w:rsidP="006E1E1D">
      <w:pPr>
        <w:jc w:val="both"/>
        <w:rPr>
          <w:b/>
        </w:rPr>
      </w:pPr>
    </w:p>
    <w:p w:rsidR="004E60C0" w:rsidRDefault="004E60C0" w:rsidP="006E1E1D">
      <w:pPr>
        <w:jc w:val="both"/>
        <w:rPr>
          <w:b/>
        </w:rPr>
      </w:pPr>
    </w:p>
    <w:p w:rsidR="004E60C0" w:rsidRDefault="004E60C0" w:rsidP="006E1E1D">
      <w:pPr>
        <w:jc w:val="both"/>
        <w:rPr>
          <w:b/>
        </w:rPr>
      </w:pPr>
    </w:p>
    <w:p w:rsidR="004E60C0" w:rsidRDefault="004E60C0" w:rsidP="006E1E1D">
      <w:pPr>
        <w:jc w:val="both"/>
        <w:rPr>
          <w:b/>
        </w:rPr>
      </w:pPr>
    </w:p>
    <w:p w:rsidR="004E60C0" w:rsidRDefault="004E60C0" w:rsidP="006E1E1D">
      <w:pPr>
        <w:jc w:val="both"/>
        <w:rPr>
          <w:b/>
        </w:rPr>
      </w:pPr>
    </w:p>
    <w:p w:rsidR="004E60C0" w:rsidRPr="00B92D1F" w:rsidRDefault="004E60C0" w:rsidP="006E1E1D">
      <w:pPr>
        <w:jc w:val="both"/>
        <w:rPr>
          <w:b/>
        </w:rPr>
      </w:pPr>
    </w:p>
    <w:p w:rsidR="002862C5" w:rsidRDefault="002862C5">
      <w:pPr>
        <w:autoSpaceDE/>
        <w:autoSpaceDN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37C29" w:rsidRPr="008D1CAD" w:rsidRDefault="00021605" w:rsidP="008D1CAD">
      <w:pPr>
        <w:autoSpaceDE/>
        <w:autoSpaceDN/>
        <w:rPr>
          <w:b/>
          <w:sz w:val="28"/>
          <w:szCs w:val="28"/>
        </w:rPr>
      </w:pPr>
      <w:r w:rsidRPr="004A426E">
        <w:rPr>
          <w:b/>
          <w:sz w:val="28"/>
          <w:szCs w:val="28"/>
        </w:rPr>
        <w:lastRenderedPageBreak/>
        <w:t>VII</w:t>
      </w:r>
      <w:r w:rsidR="004444BF" w:rsidRPr="004A426E">
        <w:rPr>
          <w:b/>
          <w:sz w:val="28"/>
          <w:szCs w:val="28"/>
        </w:rPr>
        <w:t>I</w:t>
      </w:r>
      <w:r w:rsidRPr="004A426E">
        <w:rPr>
          <w:b/>
          <w:sz w:val="28"/>
          <w:szCs w:val="28"/>
        </w:rPr>
        <w:t>. Údaje o aktivitách a prezentaci školy na veřejnosti</w:t>
      </w:r>
      <w:r w:rsidR="007E3291" w:rsidRPr="004A426E">
        <w:rPr>
          <w:b/>
          <w:bCs/>
          <w:sz w:val="28"/>
          <w:szCs w:val="28"/>
        </w:rPr>
        <w:tab/>
      </w:r>
    </w:p>
    <w:p w:rsidR="008D1CAD" w:rsidRDefault="008D1CAD" w:rsidP="00992D28">
      <w:pPr>
        <w:pStyle w:val="Bezmezer"/>
        <w:rPr>
          <w:b/>
          <w:sz w:val="22"/>
          <w:szCs w:val="22"/>
          <w:u w:val="single"/>
        </w:rPr>
      </w:pPr>
    </w:p>
    <w:p w:rsidR="005B4C03" w:rsidRPr="00513A6F" w:rsidRDefault="00134735" w:rsidP="00992D28">
      <w:pPr>
        <w:pStyle w:val="Bezmezer"/>
        <w:rPr>
          <w:sz w:val="22"/>
          <w:szCs w:val="22"/>
          <w:u w:val="single"/>
        </w:rPr>
      </w:pPr>
      <w:r w:rsidRPr="00513A6F">
        <w:rPr>
          <w:sz w:val="22"/>
          <w:szCs w:val="22"/>
          <w:u w:val="single"/>
        </w:rPr>
        <w:t>Aktivity a a</w:t>
      </w:r>
      <w:r w:rsidR="00B7227B" w:rsidRPr="00513A6F">
        <w:rPr>
          <w:sz w:val="22"/>
          <w:szCs w:val="22"/>
          <w:u w:val="single"/>
        </w:rPr>
        <w:t>kce školy</w:t>
      </w:r>
      <w:r w:rsidR="00556623" w:rsidRPr="00513A6F">
        <w:rPr>
          <w:u w:val="single"/>
        </w:rPr>
        <w:br/>
      </w:r>
      <w:r w:rsidR="00B23757" w:rsidRPr="00513A6F">
        <w:t>1</w:t>
      </w:r>
      <w:r w:rsidR="00310A03" w:rsidRPr="00513A6F">
        <w:t>. 9.</w:t>
      </w:r>
      <w:r w:rsidR="00310A03" w:rsidRPr="00513A6F">
        <w:tab/>
      </w:r>
      <w:r w:rsidR="00310A03" w:rsidRPr="00513A6F">
        <w:tab/>
      </w:r>
      <w:r w:rsidR="00310A03" w:rsidRPr="00513A6F">
        <w:tab/>
        <w:t>Sla</w:t>
      </w:r>
      <w:r w:rsidR="005B4C03" w:rsidRPr="00513A6F">
        <w:t>vnostní zahájení školního roku</w:t>
      </w:r>
      <w:r w:rsidR="00FA3622" w:rsidRPr="00513A6F">
        <w:t>, pasování prvňáčků</w:t>
      </w:r>
      <w:r w:rsidR="005901B7" w:rsidRPr="00513A6F">
        <w:t xml:space="preserve"> </w:t>
      </w:r>
      <w:r w:rsidR="00EF1B77" w:rsidRPr="00513A6F">
        <w:t xml:space="preserve"> </w:t>
      </w:r>
      <w:r w:rsidR="005B4C03" w:rsidRPr="00513A6F">
        <w:tab/>
      </w:r>
    </w:p>
    <w:p w:rsidR="00E47D0B" w:rsidRPr="00513A6F" w:rsidRDefault="00E47D0B" w:rsidP="00083CEC">
      <w:pPr>
        <w:pStyle w:val="Bezmezer"/>
      </w:pPr>
      <w:r w:rsidRPr="00513A6F">
        <w:t xml:space="preserve">16. 9. </w:t>
      </w:r>
      <w:r w:rsidRPr="00513A6F">
        <w:tab/>
      </w:r>
      <w:r w:rsidRPr="00513A6F">
        <w:tab/>
      </w:r>
      <w:r w:rsidRPr="00513A6F">
        <w:tab/>
        <w:t>Návštěva úřadu práce – volba povolání pro 9. ročník</w:t>
      </w:r>
    </w:p>
    <w:p w:rsidR="00083CEC" w:rsidRPr="00513A6F" w:rsidRDefault="00083CEC" w:rsidP="00083CEC">
      <w:pPr>
        <w:pStyle w:val="Bezmezer"/>
      </w:pPr>
      <w:r w:rsidRPr="00513A6F">
        <w:t>2</w:t>
      </w:r>
      <w:r w:rsidR="00B23757" w:rsidRPr="00513A6F">
        <w:t>2</w:t>
      </w:r>
      <w:r w:rsidRPr="00513A6F">
        <w:t xml:space="preserve">. 9. </w:t>
      </w:r>
      <w:r w:rsidRPr="00513A6F">
        <w:tab/>
      </w:r>
      <w:r w:rsidRPr="00513A6F">
        <w:tab/>
      </w:r>
      <w:r w:rsidRPr="00513A6F">
        <w:tab/>
        <w:t>Informační třídní schůzky pro všechny zákonné zástupce žáků</w:t>
      </w:r>
    </w:p>
    <w:p w:rsidR="00E8460D" w:rsidRPr="00513A6F" w:rsidRDefault="00B23757" w:rsidP="00EF0F9F">
      <w:pPr>
        <w:pStyle w:val="Bezmezer"/>
      </w:pPr>
      <w:r w:rsidRPr="00513A6F">
        <w:t>23</w:t>
      </w:r>
      <w:r w:rsidR="00E76963" w:rsidRPr="00513A6F">
        <w:t>. 9.</w:t>
      </w:r>
      <w:r w:rsidR="00E76963" w:rsidRPr="00513A6F">
        <w:tab/>
      </w:r>
      <w:r w:rsidR="00E76963" w:rsidRPr="00513A6F">
        <w:tab/>
      </w:r>
      <w:r w:rsidRPr="00513A6F">
        <w:tab/>
      </w:r>
      <w:r w:rsidR="00E76963" w:rsidRPr="00513A6F">
        <w:t xml:space="preserve">Adaptační </w:t>
      </w:r>
      <w:r w:rsidRPr="00513A6F">
        <w:t>výlet</w:t>
      </w:r>
      <w:r w:rsidR="00E76963" w:rsidRPr="00513A6F">
        <w:t xml:space="preserve"> žáků šestých tříd v rámci Etické výchovy </w:t>
      </w:r>
      <w:r w:rsidRPr="00513A6F">
        <w:t>do okolí města</w:t>
      </w:r>
      <w:r w:rsidR="00E76963" w:rsidRPr="00513A6F">
        <w:t xml:space="preserve"> </w:t>
      </w:r>
    </w:p>
    <w:p w:rsidR="00CA4286" w:rsidRPr="00513A6F" w:rsidRDefault="00CA4286" w:rsidP="00CA4286">
      <w:pPr>
        <w:pStyle w:val="Bezmezer"/>
      </w:pPr>
      <w:r w:rsidRPr="00513A6F">
        <w:t>5. 10.</w:t>
      </w:r>
      <w:r w:rsidRPr="00513A6F">
        <w:tab/>
      </w:r>
      <w:r w:rsidRPr="00513A6F">
        <w:tab/>
      </w:r>
      <w:r w:rsidRPr="00513A6F">
        <w:tab/>
        <w:t>Evropský den jazyků</w:t>
      </w:r>
    </w:p>
    <w:p w:rsidR="00263AE5" w:rsidRPr="00513A6F" w:rsidRDefault="00263AE5" w:rsidP="00263AE5">
      <w:r w:rsidRPr="00513A6F">
        <w:t>5. 10.</w:t>
      </w:r>
      <w:r w:rsidRPr="00513A6F">
        <w:tab/>
      </w:r>
      <w:r w:rsidRPr="00513A6F">
        <w:tab/>
      </w:r>
      <w:r w:rsidRPr="00513A6F">
        <w:tab/>
        <w:t>Vyhlášení nouzového stavu</w:t>
      </w:r>
    </w:p>
    <w:p w:rsidR="00FE682B" w:rsidRPr="00513A6F" w:rsidRDefault="00FE682B" w:rsidP="00FE682B">
      <w:r w:rsidRPr="00513A6F">
        <w:t>14. 10. – 17. 11.</w:t>
      </w:r>
      <w:r w:rsidRPr="00513A6F">
        <w:tab/>
        <w:t>Nepřítomnost všech žáků ve škole, probíhá pouze výuka na dálku (on-line)</w:t>
      </w:r>
    </w:p>
    <w:p w:rsidR="00D10404" w:rsidRPr="00513A6F" w:rsidRDefault="005901B7" w:rsidP="00D10404">
      <w:r w:rsidRPr="00513A6F">
        <w:t>1</w:t>
      </w:r>
      <w:r w:rsidR="00CA4286" w:rsidRPr="00513A6F">
        <w:t>8</w:t>
      </w:r>
      <w:r w:rsidRPr="00513A6F">
        <w:t>. a</w:t>
      </w:r>
      <w:r w:rsidR="00CA4286" w:rsidRPr="00513A6F">
        <w:t>ž</w:t>
      </w:r>
      <w:r w:rsidRPr="00513A6F">
        <w:t xml:space="preserve"> </w:t>
      </w:r>
      <w:r w:rsidR="00CA4286" w:rsidRPr="00513A6F">
        <w:t>20</w:t>
      </w:r>
      <w:r w:rsidRPr="00513A6F">
        <w:t>. 11.</w:t>
      </w:r>
      <w:r w:rsidRPr="00513A6F">
        <w:tab/>
      </w:r>
      <w:r w:rsidR="00D10404" w:rsidRPr="00513A6F">
        <w:t xml:space="preserve">Konzultační </w:t>
      </w:r>
      <w:r w:rsidR="00CA4286" w:rsidRPr="00513A6F">
        <w:t xml:space="preserve">(on-line) </w:t>
      </w:r>
      <w:r w:rsidR="00D10404" w:rsidRPr="00513A6F">
        <w:t xml:space="preserve">třídní schůzky </w:t>
      </w:r>
      <w:r w:rsidRPr="00513A6F">
        <w:t xml:space="preserve">I. a </w:t>
      </w:r>
      <w:r w:rsidR="00D10404" w:rsidRPr="00513A6F">
        <w:t>II. stupně</w:t>
      </w:r>
    </w:p>
    <w:p w:rsidR="000A2024" w:rsidRDefault="000A2024" w:rsidP="00D10404">
      <w:r w:rsidRPr="00513A6F">
        <w:t>1</w:t>
      </w:r>
      <w:r>
        <w:t>8</w:t>
      </w:r>
      <w:r w:rsidRPr="00513A6F">
        <w:t>. 1</w:t>
      </w:r>
      <w:r>
        <w:t>1</w:t>
      </w:r>
      <w:r w:rsidRPr="00513A6F">
        <w:t xml:space="preserve">. – </w:t>
      </w:r>
      <w:r>
        <w:t>28</w:t>
      </w:r>
      <w:r w:rsidRPr="00513A6F">
        <w:t xml:space="preserve">. </w:t>
      </w:r>
      <w:r>
        <w:t>2</w:t>
      </w:r>
      <w:r w:rsidRPr="00513A6F">
        <w:t>.</w:t>
      </w:r>
      <w:r w:rsidRPr="00513A6F">
        <w:tab/>
      </w:r>
      <w:r>
        <w:t xml:space="preserve">Částečná </w:t>
      </w:r>
      <w:r w:rsidRPr="00513A6F">
        <w:t xml:space="preserve">přítomnost žáků ve škole, </w:t>
      </w:r>
      <w:r>
        <w:t xml:space="preserve">kombinace prezenční a distanční </w:t>
      </w:r>
      <w:r w:rsidRPr="00513A6F">
        <w:t>výuk</w:t>
      </w:r>
      <w:r>
        <w:t>y</w:t>
      </w:r>
    </w:p>
    <w:p w:rsidR="00D10404" w:rsidRPr="00513A6F" w:rsidRDefault="00D10404" w:rsidP="00D10404">
      <w:r w:rsidRPr="00513A6F">
        <w:t>2</w:t>
      </w:r>
      <w:r w:rsidR="00CA4286" w:rsidRPr="00513A6F">
        <w:t>4</w:t>
      </w:r>
      <w:r w:rsidRPr="00513A6F">
        <w:t>. 11.</w:t>
      </w:r>
      <w:r w:rsidRPr="00513A6F">
        <w:tab/>
      </w:r>
      <w:r w:rsidRPr="00513A6F">
        <w:tab/>
      </w:r>
      <w:r w:rsidRPr="00513A6F">
        <w:tab/>
        <w:t xml:space="preserve">Setkání žáků a rodičů </w:t>
      </w:r>
      <w:r w:rsidR="005901B7" w:rsidRPr="00513A6F">
        <w:t xml:space="preserve">8. a 9. tříd </w:t>
      </w:r>
      <w:r w:rsidRPr="00513A6F">
        <w:t xml:space="preserve">se zástupci středních škol ve velké klubovně </w:t>
      </w:r>
    </w:p>
    <w:p w:rsidR="00ED3022" w:rsidRPr="00513A6F" w:rsidRDefault="00CA4286" w:rsidP="00ED3022">
      <w:r w:rsidRPr="00513A6F">
        <w:t>4</w:t>
      </w:r>
      <w:r w:rsidR="00ED3022" w:rsidRPr="00513A6F">
        <w:t xml:space="preserve">. 12. </w:t>
      </w:r>
      <w:r w:rsidR="00A800B1" w:rsidRPr="00513A6F">
        <w:tab/>
      </w:r>
      <w:r w:rsidR="00A800B1" w:rsidRPr="00513A6F">
        <w:tab/>
      </w:r>
      <w:r w:rsidR="00A800B1" w:rsidRPr="00513A6F">
        <w:tab/>
        <w:t xml:space="preserve">Mikuláš ve škole: </w:t>
      </w:r>
      <w:r w:rsidR="00ED3022" w:rsidRPr="00513A6F">
        <w:t>mikulášsk</w:t>
      </w:r>
      <w:r w:rsidR="00A800B1" w:rsidRPr="00513A6F">
        <w:t>á</w:t>
      </w:r>
      <w:r w:rsidR="00ED3022" w:rsidRPr="00513A6F">
        <w:t xml:space="preserve"> nadílk</w:t>
      </w:r>
      <w:r w:rsidR="00A800B1" w:rsidRPr="00513A6F">
        <w:t>a s</w:t>
      </w:r>
      <w:r w:rsidR="00ED3022" w:rsidRPr="00513A6F">
        <w:t xml:space="preserve"> vybranými žáky 9. </w:t>
      </w:r>
      <w:r w:rsidR="006D654D" w:rsidRPr="00513A6F">
        <w:t>t</w:t>
      </w:r>
      <w:r w:rsidR="00ED3022" w:rsidRPr="00513A6F">
        <w:t>říd</w:t>
      </w:r>
    </w:p>
    <w:p w:rsidR="003001CF" w:rsidRPr="00513A6F" w:rsidRDefault="003A277E" w:rsidP="004C611A">
      <w:r w:rsidRPr="00513A6F">
        <w:t>1</w:t>
      </w:r>
      <w:r w:rsidR="003001CF" w:rsidRPr="00513A6F">
        <w:t xml:space="preserve">. </w:t>
      </w:r>
      <w:r w:rsidRPr="00513A6F">
        <w:t>3</w:t>
      </w:r>
      <w:r w:rsidR="003001CF" w:rsidRPr="00513A6F">
        <w:t>.</w:t>
      </w:r>
      <w:r w:rsidRPr="00513A6F">
        <w:t xml:space="preserve"> – 1</w:t>
      </w:r>
      <w:r w:rsidR="00AA148A" w:rsidRPr="00513A6F">
        <w:t>1</w:t>
      </w:r>
      <w:r w:rsidRPr="00513A6F">
        <w:t xml:space="preserve">. </w:t>
      </w:r>
      <w:r w:rsidR="00AA148A" w:rsidRPr="00513A6F">
        <w:t>4</w:t>
      </w:r>
      <w:r w:rsidRPr="00513A6F">
        <w:t>.</w:t>
      </w:r>
      <w:r w:rsidR="003001CF" w:rsidRPr="00513A6F">
        <w:tab/>
      </w:r>
      <w:r w:rsidR="00AA148A" w:rsidRPr="00513A6F">
        <w:tab/>
      </w:r>
      <w:r w:rsidRPr="00513A6F">
        <w:t>Nepřítomnost všech žáků ve škole, probíhá pouze výuka na dálku (on-line)</w:t>
      </w:r>
    </w:p>
    <w:p w:rsidR="000A2024" w:rsidRDefault="000A2024" w:rsidP="000A2024">
      <w:r w:rsidRPr="00513A6F">
        <w:t>1</w:t>
      </w:r>
      <w:r>
        <w:t>2</w:t>
      </w:r>
      <w:r w:rsidRPr="00513A6F">
        <w:t xml:space="preserve">. </w:t>
      </w:r>
      <w:r>
        <w:t>4</w:t>
      </w:r>
      <w:r w:rsidRPr="00513A6F">
        <w:t xml:space="preserve">. – </w:t>
      </w:r>
      <w:r>
        <w:t>28</w:t>
      </w:r>
      <w:r w:rsidRPr="00513A6F">
        <w:t xml:space="preserve">. </w:t>
      </w:r>
      <w:r>
        <w:t>5</w:t>
      </w:r>
      <w:r w:rsidRPr="00513A6F">
        <w:t>.</w:t>
      </w:r>
      <w:r w:rsidRPr="00513A6F">
        <w:tab/>
      </w:r>
      <w:r>
        <w:t xml:space="preserve">Částečná </w:t>
      </w:r>
      <w:r w:rsidRPr="00513A6F">
        <w:t xml:space="preserve">přítomnost žáků ve škole, </w:t>
      </w:r>
      <w:r>
        <w:t xml:space="preserve">kombinace prezenční a distanční </w:t>
      </w:r>
      <w:r w:rsidRPr="00513A6F">
        <w:t>výuk</w:t>
      </w:r>
      <w:r>
        <w:t>y</w:t>
      </w:r>
    </w:p>
    <w:p w:rsidR="00AA148A" w:rsidRPr="00513A6F" w:rsidRDefault="00AA148A" w:rsidP="00AA148A">
      <w:pPr>
        <w:rPr>
          <w:bCs/>
        </w:rPr>
      </w:pPr>
      <w:r w:rsidRPr="00513A6F">
        <w:rPr>
          <w:bCs/>
          <w:sz w:val="22"/>
          <w:szCs w:val="22"/>
        </w:rPr>
        <w:t>7</w:t>
      </w:r>
      <w:r w:rsidRPr="00513A6F">
        <w:rPr>
          <w:bCs/>
        </w:rPr>
        <w:t>. 4.</w:t>
      </w:r>
      <w:r w:rsidRPr="00513A6F">
        <w:rPr>
          <w:bCs/>
        </w:rPr>
        <w:tab/>
      </w:r>
      <w:r w:rsidRPr="00513A6F">
        <w:rPr>
          <w:bCs/>
        </w:rPr>
        <w:tab/>
      </w:r>
      <w:r w:rsidRPr="00513A6F">
        <w:rPr>
          <w:bCs/>
        </w:rPr>
        <w:tab/>
        <w:t>On-line exkurze Dukovany, pro žáky 9. ročníku</w:t>
      </w:r>
      <w:r w:rsidRPr="00513A6F">
        <w:rPr>
          <w:bCs/>
        </w:rPr>
        <w:tab/>
      </w:r>
      <w:r w:rsidRPr="00513A6F">
        <w:rPr>
          <w:bCs/>
        </w:rPr>
        <w:tab/>
      </w:r>
      <w:r w:rsidRPr="00513A6F">
        <w:rPr>
          <w:bCs/>
        </w:rPr>
        <w:tab/>
      </w:r>
      <w:r w:rsidRPr="00513A6F">
        <w:rPr>
          <w:bCs/>
        </w:rPr>
        <w:tab/>
      </w:r>
      <w:r w:rsidRPr="00513A6F">
        <w:rPr>
          <w:bCs/>
        </w:rPr>
        <w:tab/>
      </w:r>
    </w:p>
    <w:p w:rsidR="00E47D0B" w:rsidRPr="00513A6F" w:rsidRDefault="00E47D0B" w:rsidP="00CD1537">
      <w:r w:rsidRPr="00513A6F">
        <w:t>8. - 9. 4.</w:t>
      </w:r>
      <w:r w:rsidRPr="00513A6F">
        <w:tab/>
      </w:r>
      <w:r w:rsidRPr="00513A6F">
        <w:tab/>
      </w:r>
      <w:r w:rsidRPr="00513A6F">
        <w:tab/>
        <w:t>Tematická inspekční činnost ze strany ČŠI</w:t>
      </w:r>
    </w:p>
    <w:p w:rsidR="00CD1537" w:rsidRPr="00513A6F" w:rsidRDefault="00020BA7" w:rsidP="00CD1537">
      <w:r w:rsidRPr="00513A6F">
        <w:t>9</w:t>
      </w:r>
      <w:r w:rsidR="00CD1537" w:rsidRPr="00513A6F">
        <w:t>. 4.</w:t>
      </w:r>
      <w:r w:rsidR="00CD1537" w:rsidRPr="00513A6F">
        <w:tab/>
      </w:r>
      <w:r w:rsidR="00CD1537" w:rsidRPr="00513A6F">
        <w:tab/>
      </w:r>
      <w:r w:rsidR="00CD1537" w:rsidRPr="00513A6F">
        <w:tab/>
        <w:t>Zápis do 1. třídy pro rodiče budoucích prvňáčků</w:t>
      </w:r>
    </w:p>
    <w:p w:rsidR="00263AE5" w:rsidRPr="00513A6F" w:rsidRDefault="00263AE5" w:rsidP="00263AE5">
      <w:r w:rsidRPr="00513A6F">
        <w:t>12. 4.</w:t>
      </w:r>
      <w:r w:rsidRPr="00513A6F">
        <w:tab/>
      </w:r>
      <w:r w:rsidRPr="00513A6F">
        <w:tab/>
      </w:r>
      <w:r w:rsidRPr="00513A6F">
        <w:tab/>
        <w:t>Ukončení nouzového stavu</w:t>
      </w:r>
    </w:p>
    <w:p w:rsidR="00573B41" w:rsidRPr="00513A6F" w:rsidRDefault="00573B41" w:rsidP="00CD1537">
      <w:r w:rsidRPr="00513A6F">
        <w:t>2. 6.</w:t>
      </w:r>
      <w:r w:rsidRPr="00513A6F">
        <w:tab/>
      </w:r>
      <w:r w:rsidRPr="00513A6F">
        <w:tab/>
      </w:r>
      <w:r w:rsidRPr="00513A6F">
        <w:tab/>
        <w:t>Den dětí – děti dětem – projektový den pro děti</w:t>
      </w:r>
    </w:p>
    <w:p w:rsidR="00CD1537" w:rsidRPr="00513A6F" w:rsidRDefault="00CD1537" w:rsidP="00CD1537">
      <w:r w:rsidRPr="00513A6F">
        <w:t xml:space="preserve">25. 6. </w:t>
      </w:r>
      <w:r w:rsidRPr="00513A6F">
        <w:tab/>
      </w:r>
      <w:r w:rsidRPr="00513A6F">
        <w:tab/>
      </w:r>
      <w:r w:rsidRPr="00513A6F">
        <w:tab/>
        <w:t>Slavnostní ukončení školního roku, předání vysvědčení a pamětních listů</w:t>
      </w:r>
      <w:r w:rsidR="00573B41" w:rsidRPr="00513A6F">
        <w:t xml:space="preserve"> poslední zvonění</w:t>
      </w:r>
    </w:p>
    <w:p w:rsidR="00CD1537" w:rsidRPr="00513A6F" w:rsidRDefault="00CD1537" w:rsidP="001B4292">
      <w:r w:rsidRPr="00513A6F">
        <w:t>2</w:t>
      </w:r>
      <w:r w:rsidR="00573B41" w:rsidRPr="00513A6F">
        <w:t>8</w:t>
      </w:r>
      <w:r w:rsidRPr="00513A6F">
        <w:t>. 6. - 30. 6.</w:t>
      </w:r>
      <w:r w:rsidRPr="00513A6F">
        <w:tab/>
        <w:t>Volné dny – ředitelské volno pro žáky z důvodu zahájení stavebních prací ve škole</w:t>
      </w:r>
    </w:p>
    <w:p w:rsidR="006345DC" w:rsidRPr="00513A6F" w:rsidRDefault="006345DC" w:rsidP="001465BA"/>
    <w:p w:rsidR="008D1CAD" w:rsidRPr="00513A6F" w:rsidRDefault="004D4FA5" w:rsidP="001465BA">
      <w:pPr>
        <w:rPr>
          <w:sz w:val="16"/>
          <w:szCs w:val="16"/>
        </w:rPr>
      </w:pPr>
      <w:r w:rsidRPr="00513A6F">
        <w:rPr>
          <w:sz w:val="22"/>
          <w:szCs w:val="22"/>
          <w:u w:val="single"/>
        </w:rPr>
        <w:t>Prezentace školy</w:t>
      </w:r>
    </w:p>
    <w:p w:rsidR="00964259" w:rsidRPr="00513A6F" w:rsidRDefault="00CA4286" w:rsidP="001465BA">
      <w:r w:rsidRPr="00513A6F">
        <w:t>1</w:t>
      </w:r>
      <w:r w:rsidR="00964259" w:rsidRPr="00513A6F">
        <w:t>. 9.</w:t>
      </w:r>
      <w:r w:rsidR="00964259" w:rsidRPr="00513A6F">
        <w:tab/>
      </w:r>
      <w:r w:rsidR="00964259" w:rsidRPr="00513A6F">
        <w:tab/>
      </w:r>
      <w:r w:rsidR="00964259" w:rsidRPr="00513A6F">
        <w:tab/>
        <w:t>Pasování prvňáčků</w:t>
      </w:r>
      <w:r w:rsidR="00E879FB" w:rsidRPr="00513A6F">
        <w:t>, zahájení školního roku</w:t>
      </w:r>
      <w:r w:rsidR="004847B9" w:rsidRPr="00513A6F">
        <w:t xml:space="preserve"> za účasti představitelů města a rodičů</w:t>
      </w:r>
    </w:p>
    <w:p w:rsidR="00541F2A" w:rsidRPr="00513A6F" w:rsidRDefault="00CA4286" w:rsidP="00541F2A">
      <w:pPr>
        <w:pStyle w:val="Bezmezer"/>
      </w:pPr>
      <w:r w:rsidRPr="00513A6F">
        <w:t>15</w:t>
      </w:r>
      <w:r w:rsidR="00541F2A" w:rsidRPr="00513A6F">
        <w:t xml:space="preserve">. </w:t>
      </w:r>
      <w:r w:rsidR="007253C5" w:rsidRPr="00513A6F">
        <w:t>9</w:t>
      </w:r>
      <w:r w:rsidR="00541F2A" w:rsidRPr="00513A6F">
        <w:t xml:space="preserve">. </w:t>
      </w:r>
      <w:r w:rsidR="00541F2A" w:rsidRPr="00513A6F">
        <w:tab/>
      </w:r>
      <w:r w:rsidR="00541F2A" w:rsidRPr="00513A6F">
        <w:tab/>
      </w:r>
      <w:r w:rsidR="00541F2A" w:rsidRPr="00513A6F">
        <w:tab/>
      </w:r>
      <w:r w:rsidR="00D10404" w:rsidRPr="00513A6F">
        <w:t>Členská schůze spolku OSMA</w:t>
      </w:r>
      <w:r w:rsidR="0017638D" w:rsidRPr="00513A6F">
        <w:t xml:space="preserve">, informační </w:t>
      </w:r>
      <w:r w:rsidR="00CC467C" w:rsidRPr="00513A6F">
        <w:t>schůzky</w:t>
      </w:r>
      <w:r w:rsidR="0017638D" w:rsidRPr="00513A6F">
        <w:t xml:space="preserve">, </w:t>
      </w:r>
      <w:r w:rsidR="00CC467C" w:rsidRPr="00513A6F">
        <w:t xml:space="preserve">slavnostní </w:t>
      </w:r>
      <w:r w:rsidR="0017638D" w:rsidRPr="00513A6F">
        <w:t xml:space="preserve">otevření </w:t>
      </w:r>
      <w:proofErr w:type="spellStart"/>
      <w:r w:rsidR="00CC467C" w:rsidRPr="00513A6F">
        <w:t>zrekonstr</w:t>
      </w:r>
      <w:proofErr w:type="spellEnd"/>
      <w:r w:rsidR="00CC467C" w:rsidRPr="00513A6F">
        <w:t>.</w:t>
      </w:r>
      <w:r w:rsidR="0017638D" w:rsidRPr="00513A6F">
        <w:t xml:space="preserve"> učeben</w:t>
      </w:r>
    </w:p>
    <w:p w:rsidR="00E47D0B" w:rsidRPr="00513A6F" w:rsidRDefault="00E47D0B" w:rsidP="00E47D0B">
      <w:r w:rsidRPr="00513A6F">
        <w:t>18. až 20. 11.</w:t>
      </w:r>
      <w:r w:rsidRPr="00513A6F">
        <w:tab/>
        <w:t>Konzultační (on-line) třídní schůzky I. a II. stupně</w:t>
      </w:r>
    </w:p>
    <w:p w:rsidR="00873CD3" w:rsidRPr="00513A6F" w:rsidRDefault="00573B41" w:rsidP="00873CD3">
      <w:r w:rsidRPr="00513A6F">
        <w:t>9</w:t>
      </w:r>
      <w:r w:rsidR="00873CD3" w:rsidRPr="00513A6F">
        <w:t>. 4.</w:t>
      </w:r>
      <w:r w:rsidR="00873CD3" w:rsidRPr="00513A6F">
        <w:tab/>
      </w:r>
      <w:r w:rsidR="00873CD3" w:rsidRPr="00513A6F">
        <w:tab/>
      </w:r>
      <w:r w:rsidR="00873CD3" w:rsidRPr="00513A6F">
        <w:tab/>
        <w:t>Zápis do 1. třídy pro rodiče budoucích prvňáčků</w:t>
      </w:r>
    </w:p>
    <w:p w:rsidR="00EB1E34" w:rsidRPr="00513A6F" w:rsidRDefault="00573B41" w:rsidP="00873CD3">
      <w:r w:rsidRPr="00513A6F">
        <w:t>16</w:t>
      </w:r>
      <w:r w:rsidR="00873CD3" w:rsidRPr="00513A6F">
        <w:t>. 4.</w:t>
      </w:r>
      <w:r w:rsidR="00873CD3" w:rsidRPr="00513A6F">
        <w:tab/>
      </w:r>
      <w:r w:rsidR="00873CD3" w:rsidRPr="00513A6F">
        <w:tab/>
      </w:r>
      <w:r w:rsidR="00873CD3" w:rsidRPr="00513A6F">
        <w:tab/>
        <w:t>Náhradní termín zápisu do 1. třídy pro rodiče budoucích prvňáčků</w:t>
      </w:r>
    </w:p>
    <w:p w:rsidR="00573B41" w:rsidRPr="00513A6F" w:rsidRDefault="00573B41" w:rsidP="00573B41">
      <w:r w:rsidRPr="00513A6F">
        <w:t xml:space="preserve">20. </w:t>
      </w:r>
      <w:r w:rsidR="00E47D0B" w:rsidRPr="00513A6F">
        <w:t>-</w:t>
      </w:r>
      <w:r w:rsidRPr="00513A6F">
        <w:t xml:space="preserve"> 22. 4.</w:t>
      </w:r>
      <w:r w:rsidRPr="00513A6F">
        <w:tab/>
      </w:r>
      <w:r w:rsidRPr="00513A6F">
        <w:tab/>
        <w:t xml:space="preserve">Konzultační </w:t>
      </w:r>
      <w:r w:rsidR="00E47D0B" w:rsidRPr="00513A6F">
        <w:t xml:space="preserve">on-line </w:t>
      </w:r>
      <w:r w:rsidRPr="00513A6F">
        <w:t>třídní schůzky I. a II. stupně</w:t>
      </w:r>
    </w:p>
    <w:p w:rsidR="00573B41" w:rsidRPr="00513A6F" w:rsidRDefault="00573B41" w:rsidP="00873CD3">
      <w:r w:rsidRPr="00513A6F">
        <w:t>1</w:t>
      </w:r>
      <w:r w:rsidR="004B5235" w:rsidRPr="00513A6F">
        <w:t>.</w:t>
      </w:r>
      <w:r w:rsidR="001107EB" w:rsidRPr="00513A6F">
        <w:t xml:space="preserve"> 6.</w:t>
      </w:r>
      <w:r w:rsidR="001107EB" w:rsidRPr="00513A6F">
        <w:tab/>
      </w:r>
      <w:r w:rsidR="001107EB" w:rsidRPr="00513A6F">
        <w:tab/>
        <w:t xml:space="preserve"> </w:t>
      </w:r>
      <w:r w:rsidR="001107EB" w:rsidRPr="00513A6F">
        <w:tab/>
      </w:r>
      <w:r w:rsidR="004B5235" w:rsidRPr="00513A6F">
        <w:t xml:space="preserve">Setkání </w:t>
      </w:r>
      <w:r w:rsidR="00873CD3" w:rsidRPr="00513A6F">
        <w:t>s rodiči</w:t>
      </w:r>
      <w:r w:rsidR="004B5235" w:rsidRPr="00513A6F">
        <w:t xml:space="preserve"> </w:t>
      </w:r>
      <w:r w:rsidR="00873CD3" w:rsidRPr="00513A6F">
        <w:t xml:space="preserve">budoucích </w:t>
      </w:r>
      <w:r w:rsidR="004B5235" w:rsidRPr="00513A6F">
        <w:t xml:space="preserve">prvňáčků </w:t>
      </w:r>
      <w:r w:rsidR="00873CD3" w:rsidRPr="00513A6F">
        <w:t>v klubovně</w:t>
      </w:r>
      <w:r w:rsidR="00D75CF4" w:rsidRPr="00513A6F">
        <w:br/>
      </w:r>
      <w:r w:rsidRPr="00513A6F">
        <w:t xml:space="preserve">3. 6. </w:t>
      </w:r>
      <w:r w:rsidRPr="00513A6F">
        <w:tab/>
      </w:r>
      <w:r w:rsidRPr="00513A6F">
        <w:tab/>
      </w:r>
      <w:r w:rsidRPr="00513A6F">
        <w:tab/>
        <w:t>Prezentace školy na závěrečné konferenci škol v projek</w:t>
      </w:r>
      <w:r w:rsidR="00187C5C" w:rsidRPr="00513A6F">
        <w:t>t</w:t>
      </w:r>
      <w:r w:rsidRPr="00513A6F">
        <w:t>u MAP II ORP</w:t>
      </w:r>
    </w:p>
    <w:p w:rsidR="00573B41" w:rsidRPr="00513A6F" w:rsidRDefault="00573B41" w:rsidP="00573B41">
      <w:r w:rsidRPr="00513A6F">
        <w:t>8. 6.</w:t>
      </w:r>
      <w:r w:rsidRPr="00513A6F">
        <w:tab/>
      </w:r>
      <w:r w:rsidRPr="00513A6F">
        <w:tab/>
        <w:t xml:space="preserve"> </w:t>
      </w:r>
      <w:r w:rsidRPr="00513A6F">
        <w:tab/>
        <w:t>Setkání s rodiči budoucích šesťáků v klubovně</w:t>
      </w:r>
    </w:p>
    <w:p w:rsidR="00573B41" w:rsidRPr="00513A6F" w:rsidRDefault="00573B41" w:rsidP="00573B41">
      <w:r w:rsidRPr="00513A6F">
        <w:t xml:space="preserve">18. </w:t>
      </w:r>
      <w:r w:rsidR="00E47D0B" w:rsidRPr="00513A6F">
        <w:t>-</w:t>
      </w:r>
      <w:r w:rsidRPr="00513A6F">
        <w:t xml:space="preserve"> 19. 6. </w:t>
      </w:r>
      <w:r w:rsidRPr="00513A6F">
        <w:tab/>
      </w:r>
      <w:r w:rsidRPr="00513A6F">
        <w:tab/>
        <w:t xml:space="preserve">Workshopy pro žáky 1. stupně </w:t>
      </w:r>
      <w:proofErr w:type="gramStart"/>
      <w:r w:rsidRPr="00513A6F">
        <w:t>okolních  škol</w:t>
      </w:r>
      <w:proofErr w:type="gramEnd"/>
      <w:r w:rsidRPr="00513A6F">
        <w:t xml:space="preserve"> (přírod., jazyk. a </w:t>
      </w:r>
      <w:proofErr w:type="spellStart"/>
      <w:r w:rsidRPr="00513A6F">
        <w:t>inform</w:t>
      </w:r>
      <w:proofErr w:type="spellEnd"/>
      <w:r w:rsidRPr="00513A6F">
        <w:t xml:space="preserve">. gramotnost) </w:t>
      </w:r>
    </w:p>
    <w:p w:rsidR="00873CD3" w:rsidRPr="00513A6F" w:rsidRDefault="00F80EE7" w:rsidP="00873CD3">
      <w:r w:rsidRPr="00513A6F">
        <w:t>2. 8. – 6. 8.</w:t>
      </w:r>
      <w:r w:rsidRPr="00513A6F">
        <w:tab/>
      </w:r>
      <w:r w:rsidRPr="00513A6F">
        <w:tab/>
        <w:t>Příměstský tábor Letní výzva</w:t>
      </w:r>
    </w:p>
    <w:p w:rsidR="00F80EE7" w:rsidRPr="00513A6F" w:rsidRDefault="00F80EE7" w:rsidP="00F80EE7">
      <w:r w:rsidRPr="00513A6F">
        <w:t>9. 8. – 16. 8.</w:t>
      </w:r>
      <w:r w:rsidRPr="00513A6F">
        <w:tab/>
      </w:r>
      <w:r w:rsidRPr="00513A6F">
        <w:tab/>
        <w:t>Příměstský tábor Letní výzva</w:t>
      </w:r>
    </w:p>
    <w:p w:rsidR="00F80EE7" w:rsidRPr="00513A6F" w:rsidRDefault="00F80EE7" w:rsidP="00873CD3"/>
    <w:p w:rsidR="00D8248C" w:rsidRPr="000F3232" w:rsidRDefault="00233554" w:rsidP="008D1FA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Další p</w:t>
      </w:r>
      <w:r w:rsidR="009376A7" w:rsidRPr="00794A08">
        <w:rPr>
          <w:b/>
          <w:sz w:val="22"/>
          <w:szCs w:val="22"/>
          <w:u w:val="single"/>
        </w:rPr>
        <w:t xml:space="preserve">ravidelná </w:t>
      </w:r>
      <w:r w:rsidR="00873CD3">
        <w:rPr>
          <w:b/>
          <w:sz w:val="22"/>
          <w:szCs w:val="22"/>
          <w:u w:val="single"/>
        </w:rPr>
        <w:t xml:space="preserve">a nepravidelná </w:t>
      </w:r>
      <w:r w:rsidR="009376A7" w:rsidRPr="00794A08">
        <w:rPr>
          <w:b/>
          <w:sz w:val="22"/>
          <w:szCs w:val="22"/>
          <w:u w:val="single"/>
        </w:rPr>
        <w:t>prezentace</w:t>
      </w:r>
      <w:r w:rsidR="00F01FB0" w:rsidRPr="00794A08">
        <w:rPr>
          <w:b/>
          <w:sz w:val="22"/>
          <w:szCs w:val="22"/>
          <w:u w:val="single"/>
        </w:rPr>
        <w:t xml:space="preserve"> školy</w:t>
      </w:r>
    </w:p>
    <w:p w:rsidR="008D1CAD" w:rsidRDefault="008D1CAD" w:rsidP="001C1ACE">
      <w:pPr>
        <w:jc w:val="both"/>
      </w:pPr>
    </w:p>
    <w:p w:rsidR="00FF3710" w:rsidRPr="00EC415B" w:rsidRDefault="007253C5" w:rsidP="000B15B7">
      <w:pPr>
        <w:jc w:val="both"/>
      </w:pPr>
      <w:r>
        <w:t>V</w:t>
      </w:r>
      <w:r w:rsidR="00837C29" w:rsidRPr="001E27E3">
        <w:t xml:space="preserve"> místním </w:t>
      </w:r>
      <w:r w:rsidR="004166BB" w:rsidRPr="001E27E3">
        <w:t>měsíčním Z</w:t>
      </w:r>
      <w:r w:rsidR="00837C29" w:rsidRPr="001E27E3">
        <w:t>pravodaji</w:t>
      </w:r>
      <w:r w:rsidR="009376A7" w:rsidRPr="001E27E3">
        <w:t xml:space="preserve"> </w:t>
      </w:r>
      <w:proofErr w:type="spellStart"/>
      <w:r w:rsidR="009376A7" w:rsidRPr="001E27E3">
        <w:t>Strážničan</w:t>
      </w:r>
      <w:proofErr w:type="spellEnd"/>
      <w:r w:rsidR="00937448" w:rsidRPr="001E27E3">
        <w:t>,</w:t>
      </w:r>
      <w:r w:rsidR="00837C29" w:rsidRPr="001E27E3">
        <w:t xml:space="preserve"> </w:t>
      </w:r>
      <w:r w:rsidR="004166BB" w:rsidRPr="001E27E3">
        <w:t xml:space="preserve">v </w:t>
      </w:r>
      <w:r w:rsidR="00837C29" w:rsidRPr="001E27E3">
        <w:t>regionálních</w:t>
      </w:r>
      <w:r w:rsidR="00937448" w:rsidRPr="001E27E3">
        <w:t xml:space="preserve"> </w:t>
      </w:r>
      <w:r w:rsidR="00E318FD" w:rsidRPr="001E27E3">
        <w:t>periodikách</w:t>
      </w:r>
      <w:r w:rsidR="00837C29" w:rsidRPr="001E27E3">
        <w:t xml:space="preserve"> </w:t>
      </w:r>
      <w:r w:rsidR="00FA4C77">
        <w:t>(</w:t>
      </w:r>
      <w:r w:rsidR="00837C29" w:rsidRPr="001E27E3">
        <w:t>Hodonínský deník a N</w:t>
      </w:r>
      <w:r w:rsidR="007B023E" w:rsidRPr="001E27E3">
        <w:t>ové</w:t>
      </w:r>
      <w:r w:rsidR="00837C29" w:rsidRPr="001E27E3">
        <w:t xml:space="preserve"> Slovácko</w:t>
      </w:r>
      <w:r w:rsidR="00FA4C77">
        <w:t>)</w:t>
      </w:r>
      <w:r w:rsidR="00794A08" w:rsidRPr="001E27E3">
        <w:t>,</w:t>
      </w:r>
      <w:r w:rsidR="00E0172D" w:rsidRPr="001E27E3">
        <w:t xml:space="preserve"> </w:t>
      </w:r>
      <w:r w:rsidR="00310A03" w:rsidRPr="001E27E3">
        <w:t>na nástěnkách v areálu školy</w:t>
      </w:r>
      <w:r w:rsidR="00FA4C77">
        <w:t xml:space="preserve"> a venkovní vitríně</w:t>
      </w:r>
      <w:r w:rsidR="00E0172D" w:rsidRPr="001E27E3">
        <w:t xml:space="preserve"> </w:t>
      </w:r>
      <w:r w:rsidR="00DF64A5">
        <w:t xml:space="preserve">a </w:t>
      </w:r>
      <w:r w:rsidR="00937448" w:rsidRPr="001E27E3">
        <w:t>na webových stránkách školy</w:t>
      </w:r>
      <w:r w:rsidR="00310A03" w:rsidRPr="001E27E3">
        <w:t>:</w:t>
      </w:r>
      <w:r w:rsidR="001C1ACE" w:rsidRPr="001E27E3">
        <w:t xml:space="preserve"> </w:t>
      </w:r>
      <w:hyperlink r:id="rId10" w:history="1">
        <w:r w:rsidR="00937448" w:rsidRPr="001E27E3">
          <w:rPr>
            <w:rStyle w:val="Hypertextovodkaz"/>
          </w:rPr>
          <w:t>www.zsmkstr.cz</w:t>
        </w:r>
      </w:hyperlink>
      <w:r w:rsidR="00937448" w:rsidRPr="001E27E3">
        <w:t>.</w:t>
      </w:r>
      <w:r w:rsidR="00E524C0" w:rsidRPr="001E27E3">
        <w:t xml:space="preserve"> </w:t>
      </w:r>
      <w:r w:rsidR="00221C18" w:rsidRPr="001E27E3">
        <w:t>Další informace</w:t>
      </w:r>
      <w:r w:rsidR="00794A08" w:rsidRPr="001E27E3">
        <w:t xml:space="preserve"> </w:t>
      </w:r>
      <w:r w:rsidR="00221C18" w:rsidRPr="001E27E3">
        <w:t>viz Přílohy.</w:t>
      </w:r>
    </w:p>
    <w:p w:rsidR="0017638D" w:rsidRDefault="0017638D" w:rsidP="000B15B7">
      <w:pPr>
        <w:jc w:val="both"/>
        <w:rPr>
          <w:b/>
          <w:bCs/>
          <w:sz w:val="28"/>
          <w:szCs w:val="28"/>
          <w:u w:val="single"/>
        </w:rPr>
      </w:pPr>
    </w:p>
    <w:p w:rsidR="00A21B33" w:rsidRDefault="00A21B33" w:rsidP="000B15B7">
      <w:pPr>
        <w:jc w:val="both"/>
        <w:rPr>
          <w:b/>
          <w:bCs/>
          <w:sz w:val="28"/>
          <w:szCs w:val="28"/>
          <w:u w:val="single"/>
        </w:rPr>
      </w:pPr>
    </w:p>
    <w:p w:rsidR="008D1CAD" w:rsidRPr="00FF3710" w:rsidRDefault="000B15B7" w:rsidP="000B15B7">
      <w:pPr>
        <w:jc w:val="both"/>
        <w:rPr>
          <w:b/>
          <w:bCs/>
          <w:sz w:val="16"/>
          <w:szCs w:val="16"/>
          <w:u w:val="single"/>
        </w:rPr>
      </w:pPr>
      <w:r w:rsidRPr="00906501">
        <w:rPr>
          <w:b/>
          <w:bCs/>
          <w:sz w:val="28"/>
          <w:szCs w:val="28"/>
          <w:u w:val="single"/>
        </w:rPr>
        <w:t>Nabí</w:t>
      </w:r>
      <w:r>
        <w:rPr>
          <w:b/>
          <w:bCs/>
          <w:sz w:val="28"/>
          <w:szCs w:val="28"/>
          <w:u w:val="single"/>
        </w:rPr>
        <w:t>dka</w:t>
      </w:r>
      <w:r w:rsidRPr="00906501">
        <w:rPr>
          <w:b/>
          <w:bCs/>
          <w:sz w:val="28"/>
          <w:szCs w:val="28"/>
          <w:u w:val="single"/>
        </w:rPr>
        <w:t xml:space="preserve"> nepovinn</w:t>
      </w:r>
      <w:r>
        <w:rPr>
          <w:b/>
          <w:bCs/>
          <w:sz w:val="28"/>
          <w:szCs w:val="28"/>
          <w:u w:val="single"/>
        </w:rPr>
        <w:t>ých</w:t>
      </w:r>
      <w:r w:rsidRPr="00906501">
        <w:rPr>
          <w:b/>
          <w:bCs/>
          <w:sz w:val="28"/>
          <w:szCs w:val="28"/>
          <w:u w:val="single"/>
        </w:rPr>
        <w:t xml:space="preserve"> předmět</w:t>
      </w:r>
      <w:r>
        <w:rPr>
          <w:b/>
          <w:bCs/>
          <w:sz w:val="28"/>
          <w:szCs w:val="28"/>
          <w:u w:val="single"/>
        </w:rPr>
        <w:t>ů</w:t>
      </w:r>
      <w:r w:rsidR="004166BB">
        <w:rPr>
          <w:b/>
          <w:bCs/>
          <w:sz w:val="28"/>
          <w:szCs w:val="28"/>
          <w:u w:val="single"/>
        </w:rPr>
        <w:t xml:space="preserve"> ve školním roce 20</w:t>
      </w:r>
      <w:r w:rsidR="00C86E5C">
        <w:rPr>
          <w:b/>
          <w:bCs/>
          <w:sz w:val="28"/>
          <w:szCs w:val="28"/>
          <w:u w:val="single"/>
        </w:rPr>
        <w:t>20</w:t>
      </w:r>
      <w:r w:rsidR="004166BB">
        <w:rPr>
          <w:b/>
          <w:bCs/>
          <w:sz w:val="28"/>
          <w:szCs w:val="28"/>
          <w:u w:val="single"/>
        </w:rPr>
        <w:t>/</w:t>
      </w:r>
      <w:r w:rsidR="0017638D">
        <w:rPr>
          <w:b/>
          <w:bCs/>
          <w:sz w:val="28"/>
          <w:szCs w:val="28"/>
          <w:u w:val="single"/>
        </w:rPr>
        <w:t>2</w:t>
      </w:r>
      <w:r w:rsidR="00C86E5C">
        <w:rPr>
          <w:b/>
          <w:bCs/>
          <w:sz w:val="28"/>
          <w:szCs w:val="28"/>
          <w:u w:val="single"/>
        </w:rPr>
        <w:t>1</w:t>
      </w:r>
      <w:r w:rsidRPr="00906501">
        <w:rPr>
          <w:b/>
          <w:bCs/>
          <w:sz w:val="28"/>
          <w:szCs w:val="28"/>
          <w:u w:val="single"/>
        </w:rPr>
        <w:t xml:space="preserve"> </w:t>
      </w:r>
    </w:p>
    <w:p w:rsidR="00873CD3" w:rsidRDefault="00873CD3" w:rsidP="000B15B7">
      <w:pPr>
        <w:jc w:val="both"/>
      </w:pPr>
    </w:p>
    <w:p w:rsidR="000B15B7" w:rsidRPr="00430120" w:rsidRDefault="005E45BF" w:rsidP="000B15B7">
      <w:pPr>
        <w:jc w:val="both"/>
      </w:pPr>
      <w:r w:rsidRPr="00430120">
        <w:t>Náboženství</w:t>
      </w:r>
      <w:r w:rsidR="006667E8" w:rsidRPr="00430120">
        <w:t>:</w:t>
      </w:r>
      <w:r w:rsidRPr="00430120">
        <w:t xml:space="preserve"> </w:t>
      </w:r>
      <w:r w:rsidR="00FA0CE1">
        <w:t xml:space="preserve">pro </w:t>
      </w:r>
      <w:r w:rsidR="000B15B7" w:rsidRPr="00430120">
        <w:t xml:space="preserve">1. až 9. </w:t>
      </w:r>
      <w:r w:rsidR="00FA0CE1">
        <w:t>t</w:t>
      </w:r>
      <w:r w:rsidR="000B15B7" w:rsidRPr="00430120">
        <w:t>říd</w:t>
      </w:r>
      <w:r w:rsidR="00FA0CE1">
        <w:t>u,</w:t>
      </w:r>
      <w:r w:rsidR="000B15B7" w:rsidRPr="00430120">
        <w:t xml:space="preserve"> celkem </w:t>
      </w:r>
      <w:r w:rsidR="001E3E19">
        <w:t xml:space="preserve">přihlášeno </w:t>
      </w:r>
      <w:r w:rsidR="0002037C">
        <w:t>91</w:t>
      </w:r>
      <w:r w:rsidR="0022599A" w:rsidRPr="00430120">
        <w:t xml:space="preserve"> žáků v </w:t>
      </w:r>
      <w:r w:rsidR="0002037C">
        <w:t>5</w:t>
      </w:r>
      <w:r w:rsidR="0022599A" w:rsidRPr="00430120">
        <w:t xml:space="preserve"> </w:t>
      </w:r>
      <w:r w:rsidR="00EA1F68">
        <w:t>třídách</w:t>
      </w:r>
      <w:r w:rsidR="00C86E5C">
        <w:t xml:space="preserve"> (skupinách)</w:t>
      </w:r>
      <w:r w:rsidR="00CC39FC">
        <w:t>.</w:t>
      </w:r>
    </w:p>
    <w:p w:rsidR="008D1CAD" w:rsidRPr="00FF3710" w:rsidRDefault="008D1CAD" w:rsidP="000B15B7">
      <w:pPr>
        <w:rPr>
          <w:b/>
          <w:bCs/>
          <w:sz w:val="16"/>
          <w:szCs w:val="16"/>
          <w:u w:val="single"/>
        </w:rPr>
      </w:pPr>
    </w:p>
    <w:p w:rsidR="005D574F" w:rsidRDefault="005D574F" w:rsidP="00794A08">
      <w:pPr>
        <w:rPr>
          <w:sz w:val="16"/>
          <w:szCs w:val="16"/>
        </w:rPr>
      </w:pPr>
    </w:p>
    <w:p w:rsidR="00FA44EF" w:rsidRPr="002D1756" w:rsidRDefault="00F44A74" w:rsidP="00FA44EF">
      <w:pPr>
        <w:rPr>
          <w:b/>
        </w:rPr>
      </w:pPr>
      <w:r w:rsidRPr="002823AD">
        <w:rPr>
          <w:b/>
          <w:sz w:val="28"/>
          <w:szCs w:val="28"/>
          <w:u w:val="single"/>
        </w:rPr>
        <w:t xml:space="preserve">Soutěže a olympiády </w:t>
      </w:r>
      <w:r w:rsidR="00FA44EF" w:rsidRPr="002823AD">
        <w:rPr>
          <w:b/>
          <w:sz w:val="28"/>
          <w:szCs w:val="28"/>
          <w:u w:val="single"/>
        </w:rPr>
        <w:t xml:space="preserve">(postupové, </w:t>
      </w:r>
      <w:proofErr w:type="spellStart"/>
      <w:r w:rsidR="00FA44EF" w:rsidRPr="002823AD">
        <w:rPr>
          <w:b/>
          <w:sz w:val="28"/>
          <w:szCs w:val="28"/>
          <w:u w:val="single"/>
        </w:rPr>
        <w:t>meziškolní</w:t>
      </w:r>
      <w:proofErr w:type="spellEnd"/>
      <w:r w:rsidR="00FA44EF" w:rsidRPr="002823AD">
        <w:rPr>
          <w:b/>
          <w:sz w:val="28"/>
          <w:szCs w:val="28"/>
          <w:u w:val="single"/>
        </w:rPr>
        <w:t>) ve školním roce 201</w:t>
      </w:r>
      <w:r w:rsidR="0017638D" w:rsidRPr="002823AD">
        <w:rPr>
          <w:b/>
          <w:sz w:val="28"/>
          <w:szCs w:val="28"/>
          <w:u w:val="single"/>
        </w:rPr>
        <w:t>9</w:t>
      </w:r>
      <w:r w:rsidR="001B1A84" w:rsidRPr="002823AD">
        <w:rPr>
          <w:b/>
          <w:sz w:val="28"/>
          <w:szCs w:val="28"/>
          <w:u w:val="single"/>
        </w:rPr>
        <w:t>/</w:t>
      </w:r>
      <w:r w:rsidR="0017638D" w:rsidRPr="002823AD">
        <w:rPr>
          <w:b/>
          <w:sz w:val="28"/>
          <w:szCs w:val="28"/>
          <w:u w:val="single"/>
        </w:rPr>
        <w:t>20</w:t>
      </w:r>
    </w:p>
    <w:p w:rsidR="00A21B33" w:rsidRPr="00D366F3" w:rsidRDefault="00A21B33" w:rsidP="007776C6"/>
    <w:p w:rsidR="002D1756" w:rsidRDefault="002D1756" w:rsidP="007776C6">
      <w:pPr>
        <w:rPr>
          <w:b/>
          <w:u w:val="single"/>
        </w:rPr>
      </w:pPr>
      <w:r>
        <w:rPr>
          <w:b/>
          <w:u w:val="single"/>
        </w:rPr>
        <w:t>Přehled</w:t>
      </w:r>
      <w:r w:rsidR="00263AE5">
        <w:rPr>
          <w:b/>
          <w:u w:val="single"/>
        </w:rPr>
        <w:t xml:space="preserve"> soutěží v tomto školném roce</w:t>
      </w:r>
      <w:r>
        <w:rPr>
          <w:b/>
          <w:u w:val="single"/>
        </w:rPr>
        <w:t>:</w:t>
      </w:r>
    </w:p>
    <w:p w:rsidR="002D1756" w:rsidRDefault="002D1756" w:rsidP="007776C6">
      <w:pPr>
        <w:rPr>
          <w:b/>
          <w:u w:val="single"/>
        </w:rPr>
      </w:pPr>
    </w:p>
    <w:p w:rsidR="00A21B33" w:rsidRPr="00263AE5" w:rsidRDefault="002D1756" w:rsidP="00295D70">
      <w:r w:rsidRPr="00263AE5">
        <w:t>Dějepisná olympiáda</w:t>
      </w:r>
      <w:r w:rsidR="00263AE5" w:rsidRPr="00263AE5">
        <w:tab/>
      </w:r>
      <w:r w:rsidR="00263AE5" w:rsidRPr="00263AE5">
        <w:tab/>
      </w:r>
      <w:r w:rsidR="00263AE5" w:rsidRPr="00263AE5">
        <w:tab/>
      </w:r>
      <w:r w:rsidR="00263AE5" w:rsidRPr="00263AE5">
        <w:tab/>
      </w:r>
    </w:p>
    <w:p w:rsidR="00A21B33" w:rsidRPr="002D1756" w:rsidRDefault="002D1756" w:rsidP="00295D70">
      <w:r w:rsidRPr="002D1756">
        <w:t>Olympiáda v českém jazyce</w:t>
      </w:r>
    </w:p>
    <w:p w:rsidR="00A21B33" w:rsidRPr="002D1756" w:rsidRDefault="00295D70" w:rsidP="00295D70">
      <w:r w:rsidRPr="002D1756">
        <w:t>Olympiáda v</w:t>
      </w:r>
      <w:r w:rsidR="00E851E3" w:rsidRPr="002D1756">
        <w:t> </w:t>
      </w:r>
      <w:r w:rsidRPr="002D1756">
        <w:t>angl</w:t>
      </w:r>
      <w:r w:rsidR="002D1756" w:rsidRPr="002D1756">
        <w:t>ic</w:t>
      </w:r>
      <w:r w:rsidR="00263AE5">
        <w:t>kém</w:t>
      </w:r>
      <w:r w:rsidR="002D1756" w:rsidRPr="002D1756">
        <w:t xml:space="preserve"> jazyce</w:t>
      </w:r>
    </w:p>
    <w:p w:rsidR="00A21B33" w:rsidRPr="002D1756" w:rsidRDefault="00D366F3" w:rsidP="00B51BBD">
      <w:r w:rsidRPr="002D1756">
        <w:t>M</w:t>
      </w:r>
      <w:r w:rsidR="00295D70" w:rsidRPr="002D1756">
        <w:t xml:space="preserve">atematická olympiáda </w:t>
      </w:r>
    </w:p>
    <w:p w:rsidR="00A21B33" w:rsidRPr="002D1756" w:rsidRDefault="00B51BBD" w:rsidP="00B51BBD">
      <w:r w:rsidRPr="002D1756">
        <w:t xml:space="preserve">Logická olympiáda </w:t>
      </w:r>
      <w:r w:rsidR="00D366F3" w:rsidRPr="002D1756">
        <w:tab/>
      </w:r>
    </w:p>
    <w:p w:rsidR="00D366F3" w:rsidRPr="002D1756" w:rsidRDefault="00D366F3" w:rsidP="00B51BBD">
      <w:r w:rsidRPr="002D1756">
        <w:lastRenderedPageBreak/>
        <w:t>Matema</w:t>
      </w:r>
      <w:r w:rsidR="002D1756" w:rsidRPr="002D1756">
        <w:t>tický</w:t>
      </w:r>
      <w:r w:rsidRPr="002D1756">
        <w:t xml:space="preserve"> klokan</w:t>
      </w:r>
    </w:p>
    <w:p w:rsidR="00D366F3" w:rsidRPr="002D1756" w:rsidRDefault="00D366F3" w:rsidP="00B51BBD">
      <w:r w:rsidRPr="002D1756">
        <w:t>Chemická olymp</w:t>
      </w:r>
      <w:r w:rsidR="00263AE5">
        <w:t>i</w:t>
      </w:r>
      <w:r w:rsidRPr="002D1756">
        <w:t>áda</w:t>
      </w:r>
    </w:p>
    <w:p w:rsidR="00D366F3" w:rsidRDefault="00D366F3" w:rsidP="00B51BBD">
      <w:r w:rsidRPr="002D1756">
        <w:t xml:space="preserve">Podzim hýří </w:t>
      </w:r>
      <w:proofErr w:type="gramStart"/>
      <w:r w:rsidRPr="002D1756">
        <w:t xml:space="preserve">barvami </w:t>
      </w:r>
      <w:r w:rsidR="002D1756" w:rsidRPr="002D1756">
        <w:t xml:space="preserve"> (</w:t>
      </w:r>
      <w:proofErr w:type="spellStart"/>
      <w:proofErr w:type="gramEnd"/>
      <w:r w:rsidR="002D1756" w:rsidRPr="002D1756">
        <w:t>Vv</w:t>
      </w:r>
      <w:proofErr w:type="spellEnd"/>
      <w:r w:rsidR="002D1756" w:rsidRPr="002D1756">
        <w:t>)</w:t>
      </w:r>
    </w:p>
    <w:p w:rsidR="00F803FF" w:rsidRPr="002D1756" w:rsidRDefault="00F803FF" w:rsidP="00B51BBD"/>
    <w:p w:rsidR="004D0C60" w:rsidRPr="00DF64A5" w:rsidRDefault="002D1756" w:rsidP="00593586">
      <w:pPr>
        <w:rPr>
          <w:b/>
          <w:u w:val="single"/>
        </w:rPr>
      </w:pPr>
      <w:r>
        <w:rPr>
          <w:b/>
          <w:u w:val="single"/>
        </w:rPr>
        <w:t>Celke</w:t>
      </w:r>
      <w:r w:rsidR="004D0C60" w:rsidRPr="00DF64A5">
        <w:rPr>
          <w:b/>
          <w:u w:val="single"/>
        </w:rPr>
        <w:t xml:space="preserve">m: soutěží: </w:t>
      </w:r>
      <w:proofErr w:type="gramStart"/>
      <w:r w:rsidR="00263AE5">
        <w:rPr>
          <w:b/>
          <w:u w:val="single"/>
        </w:rPr>
        <w:t>8</w:t>
      </w:r>
      <w:r w:rsidR="004D0C60" w:rsidRPr="00DF64A5">
        <w:rPr>
          <w:b/>
          <w:u w:val="single"/>
        </w:rPr>
        <w:t xml:space="preserve">; </w:t>
      </w:r>
      <w:r w:rsidR="00F803FF">
        <w:rPr>
          <w:b/>
          <w:u w:val="single"/>
        </w:rPr>
        <w:t xml:space="preserve"> </w:t>
      </w:r>
      <w:r w:rsidR="004D0C60" w:rsidRPr="00DF64A5">
        <w:rPr>
          <w:b/>
          <w:u w:val="single"/>
        </w:rPr>
        <w:t>kategorií</w:t>
      </w:r>
      <w:proofErr w:type="gramEnd"/>
      <w:r w:rsidR="004D0C60" w:rsidRPr="00DF64A5">
        <w:rPr>
          <w:b/>
          <w:u w:val="single"/>
        </w:rPr>
        <w:t xml:space="preserve"> </w:t>
      </w:r>
      <w:r w:rsidR="00263AE5">
        <w:rPr>
          <w:b/>
          <w:u w:val="single"/>
        </w:rPr>
        <w:t>16</w:t>
      </w:r>
      <w:r w:rsidR="004D0C60" w:rsidRPr="00DF64A5">
        <w:rPr>
          <w:b/>
          <w:u w:val="single"/>
        </w:rPr>
        <w:t xml:space="preserve">; </w:t>
      </w:r>
      <w:r w:rsidR="00F803FF">
        <w:rPr>
          <w:b/>
          <w:u w:val="single"/>
        </w:rPr>
        <w:t xml:space="preserve"> </w:t>
      </w:r>
      <w:r w:rsidR="004D0C60" w:rsidRPr="00DF64A5">
        <w:rPr>
          <w:b/>
          <w:u w:val="single"/>
        </w:rPr>
        <w:t>soutěžících:</w:t>
      </w:r>
      <w:r w:rsidR="008256A0">
        <w:rPr>
          <w:b/>
          <w:u w:val="single"/>
        </w:rPr>
        <w:t xml:space="preserve"> </w:t>
      </w:r>
      <w:r w:rsidR="00F803FF">
        <w:rPr>
          <w:b/>
          <w:u w:val="single"/>
        </w:rPr>
        <w:t>201</w:t>
      </w:r>
      <w:r w:rsidR="004D0C60" w:rsidRPr="00DF64A5">
        <w:rPr>
          <w:b/>
          <w:u w:val="single"/>
        </w:rPr>
        <w:t>;</w:t>
      </w:r>
      <w:r w:rsidR="00CF02CD" w:rsidRPr="00DF64A5">
        <w:rPr>
          <w:b/>
          <w:u w:val="single"/>
        </w:rPr>
        <w:t xml:space="preserve"> </w:t>
      </w:r>
      <w:r w:rsidR="00F803FF">
        <w:rPr>
          <w:b/>
          <w:u w:val="single"/>
        </w:rPr>
        <w:t xml:space="preserve"> </w:t>
      </w:r>
      <w:r w:rsidR="00CF02CD" w:rsidRPr="00DF64A5">
        <w:rPr>
          <w:b/>
          <w:u w:val="single"/>
        </w:rPr>
        <w:t>u</w:t>
      </w:r>
      <w:r w:rsidR="004D0C60" w:rsidRPr="00DF64A5">
        <w:rPr>
          <w:b/>
          <w:u w:val="single"/>
        </w:rPr>
        <w:t>místění:</w:t>
      </w:r>
      <w:r w:rsidR="00263AE5">
        <w:rPr>
          <w:b/>
          <w:u w:val="single"/>
        </w:rPr>
        <w:t>1v</w:t>
      </w:r>
      <w:r w:rsidR="004D0C60" w:rsidRPr="00DF64A5">
        <w:rPr>
          <w:b/>
          <w:u w:val="single"/>
        </w:rPr>
        <w:t>OK</w:t>
      </w:r>
      <w:r w:rsidR="008256A0">
        <w:rPr>
          <w:b/>
          <w:u w:val="single"/>
        </w:rPr>
        <w:t>1x</w:t>
      </w:r>
      <w:r w:rsidR="00263AE5">
        <w:rPr>
          <w:b/>
          <w:u w:val="single"/>
        </w:rPr>
        <w:t>2</w:t>
      </w:r>
      <w:r w:rsidR="004D0C60" w:rsidRPr="00DF64A5">
        <w:rPr>
          <w:b/>
          <w:u w:val="single"/>
        </w:rPr>
        <w:t>;</w:t>
      </w:r>
      <w:r w:rsidR="008256A0">
        <w:rPr>
          <w:b/>
          <w:u w:val="single"/>
        </w:rPr>
        <w:t xml:space="preserve"> </w:t>
      </w:r>
      <w:r w:rsidR="00263AE5">
        <w:rPr>
          <w:b/>
          <w:u w:val="single"/>
        </w:rPr>
        <w:t>1x</w:t>
      </w:r>
      <w:r w:rsidR="008256A0">
        <w:rPr>
          <w:b/>
          <w:u w:val="single"/>
        </w:rPr>
        <w:t>KK,</w:t>
      </w:r>
      <w:r w:rsidR="00DF64A5" w:rsidRPr="00DF64A5">
        <w:rPr>
          <w:b/>
          <w:u w:val="single"/>
        </w:rPr>
        <w:t xml:space="preserve"> </w:t>
      </w:r>
      <w:r w:rsidR="00263AE5">
        <w:rPr>
          <w:b/>
          <w:u w:val="single"/>
        </w:rPr>
        <w:t>C</w:t>
      </w:r>
      <w:r w:rsidR="004D0C60" w:rsidRPr="00DF64A5">
        <w:rPr>
          <w:b/>
          <w:u w:val="single"/>
        </w:rPr>
        <w:t>K</w:t>
      </w:r>
      <w:r w:rsidR="00263AE5">
        <w:rPr>
          <w:b/>
          <w:u w:val="single"/>
        </w:rPr>
        <w:t>2</w:t>
      </w:r>
      <w:r w:rsidR="006D2174">
        <w:rPr>
          <w:b/>
          <w:u w:val="single"/>
        </w:rPr>
        <w:t>x</w:t>
      </w:r>
      <w:r w:rsidR="008256A0">
        <w:rPr>
          <w:b/>
          <w:u w:val="single"/>
        </w:rPr>
        <w:t xml:space="preserve">, </w:t>
      </w:r>
    </w:p>
    <w:p w:rsidR="005D574F" w:rsidRPr="00D852F3" w:rsidRDefault="005D574F" w:rsidP="00906501">
      <w:pPr>
        <w:jc w:val="both"/>
        <w:rPr>
          <w:b/>
          <w:bCs/>
          <w:sz w:val="16"/>
          <w:szCs w:val="16"/>
        </w:rPr>
      </w:pPr>
    </w:p>
    <w:p w:rsidR="006D718B" w:rsidRPr="00AD3311" w:rsidRDefault="00906501" w:rsidP="00906501">
      <w:pPr>
        <w:jc w:val="both"/>
        <w:rPr>
          <w:bCs/>
        </w:rPr>
      </w:pPr>
      <w:r w:rsidRPr="00D852F3">
        <w:rPr>
          <w:b/>
          <w:bCs/>
          <w:u w:val="single"/>
        </w:rPr>
        <w:t>Komentář:</w:t>
      </w:r>
      <w:r w:rsidRPr="00D852F3">
        <w:rPr>
          <w:b/>
          <w:bCs/>
        </w:rPr>
        <w:t xml:space="preserve"> </w:t>
      </w:r>
      <w:r w:rsidRPr="00F803FF">
        <w:rPr>
          <w:b/>
          <w:bCs/>
        </w:rPr>
        <w:t>vzhledem k</w:t>
      </w:r>
      <w:r w:rsidR="00A3586E" w:rsidRPr="00F803FF">
        <w:rPr>
          <w:b/>
          <w:bCs/>
        </w:rPr>
        <w:t> </w:t>
      </w:r>
      <w:r w:rsidRPr="00F803FF">
        <w:rPr>
          <w:b/>
          <w:bCs/>
        </w:rPr>
        <w:t>minul</w:t>
      </w:r>
      <w:r w:rsidR="00A3586E" w:rsidRPr="00F803FF">
        <w:rPr>
          <w:b/>
          <w:bCs/>
        </w:rPr>
        <w:t xml:space="preserve">ému </w:t>
      </w:r>
      <w:r w:rsidRPr="00F803FF">
        <w:rPr>
          <w:b/>
          <w:bCs/>
        </w:rPr>
        <w:t>školním</w:t>
      </w:r>
      <w:r w:rsidR="00A3586E" w:rsidRPr="00F803FF">
        <w:rPr>
          <w:b/>
          <w:bCs/>
        </w:rPr>
        <w:t>u</w:t>
      </w:r>
      <w:r w:rsidRPr="00F803FF">
        <w:rPr>
          <w:b/>
          <w:bCs/>
        </w:rPr>
        <w:t xml:space="preserve"> rok</w:t>
      </w:r>
      <w:r w:rsidR="00A3586E" w:rsidRPr="00F803FF">
        <w:rPr>
          <w:b/>
          <w:bCs/>
        </w:rPr>
        <w:t>u se</w:t>
      </w:r>
      <w:r w:rsidR="00AD3311" w:rsidRPr="00F803FF">
        <w:rPr>
          <w:b/>
          <w:bCs/>
        </w:rPr>
        <w:t xml:space="preserve"> </w:t>
      </w:r>
      <w:r w:rsidRPr="00F803FF">
        <w:rPr>
          <w:b/>
          <w:bCs/>
        </w:rPr>
        <w:t>počet soutěží</w:t>
      </w:r>
      <w:r w:rsidR="00C614B2" w:rsidRPr="00F803FF">
        <w:rPr>
          <w:b/>
          <w:bCs/>
        </w:rPr>
        <w:t>,</w:t>
      </w:r>
      <w:r w:rsidR="00CF02CD" w:rsidRPr="00F803FF">
        <w:rPr>
          <w:b/>
          <w:bCs/>
        </w:rPr>
        <w:t xml:space="preserve"> kategorií </w:t>
      </w:r>
      <w:r w:rsidR="00C614B2" w:rsidRPr="00F803FF">
        <w:rPr>
          <w:b/>
          <w:bCs/>
        </w:rPr>
        <w:t xml:space="preserve">a soutěžících </w:t>
      </w:r>
      <w:r w:rsidR="00263AE5" w:rsidRPr="00F803FF">
        <w:rPr>
          <w:b/>
          <w:bCs/>
        </w:rPr>
        <w:t xml:space="preserve">výrazně </w:t>
      </w:r>
      <w:r w:rsidR="00CE7A1F" w:rsidRPr="00F803FF">
        <w:rPr>
          <w:b/>
          <w:bCs/>
        </w:rPr>
        <w:t>snížil</w:t>
      </w:r>
      <w:r w:rsidR="001E4B96" w:rsidRPr="00F803FF">
        <w:rPr>
          <w:b/>
          <w:bCs/>
        </w:rPr>
        <w:t xml:space="preserve"> </w:t>
      </w:r>
      <w:r w:rsidRPr="00F803FF">
        <w:rPr>
          <w:b/>
          <w:bCs/>
        </w:rPr>
        <w:t>(</w:t>
      </w:r>
      <w:r w:rsidR="00A3586E" w:rsidRPr="00F803FF">
        <w:rPr>
          <w:b/>
          <w:bCs/>
        </w:rPr>
        <w:t>20</w:t>
      </w:r>
      <w:r w:rsidR="00CC5447" w:rsidRPr="00F803FF">
        <w:rPr>
          <w:b/>
          <w:bCs/>
        </w:rPr>
        <w:t>1</w:t>
      </w:r>
      <w:r w:rsidR="00F803FF">
        <w:rPr>
          <w:b/>
          <w:bCs/>
        </w:rPr>
        <w:t>9</w:t>
      </w:r>
      <w:r w:rsidR="00CC5447" w:rsidRPr="00F803FF">
        <w:rPr>
          <w:b/>
          <w:bCs/>
        </w:rPr>
        <w:t>/</w:t>
      </w:r>
      <w:r w:rsidR="00F803FF">
        <w:rPr>
          <w:b/>
          <w:bCs/>
        </w:rPr>
        <w:t>20</w:t>
      </w:r>
      <w:r w:rsidR="00A3586E" w:rsidRPr="00F803FF">
        <w:rPr>
          <w:b/>
          <w:bCs/>
        </w:rPr>
        <w:t>:</w:t>
      </w:r>
      <w:r w:rsidR="00CC5447" w:rsidRPr="00F803FF">
        <w:rPr>
          <w:b/>
          <w:bCs/>
        </w:rPr>
        <w:t xml:space="preserve"> 2</w:t>
      </w:r>
      <w:r w:rsidR="00263AE5" w:rsidRPr="00F803FF">
        <w:rPr>
          <w:b/>
          <w:bCs/>
        </w:rPr>
        <w:t>1</w:t>
      </w:r>
      <w:r w:rsidR="00CC5447" w:rsidRPr="00F803FF">
        <w:rPr>
          <w:b/>
          <w:bCs/>
        </w:rPr>
        <w:t xml:space="preserve"> soutěží, </w:t>
      </w:r>
      <w:r w:rsidR="00263AE5" w:rsidRPr="00F803FF">
        <w:rPr>
          <w:b/>
          <w:bCs/>
        </w:rPr>
        <w:t>46</w:t>
      </w:r>
      <w:r w:rsidR="00CC5447" w:rsidRPr="00F803FF">
        <w:rPr>
          <w:b/>
          <w:bCs/>
        </w:rPr>
        <w:t xml:space="preserve"> kategorií,</w:t>
      </w:r>
      <w:r w:rsidR="00263AE5" w:rsidRPr="00F803FF">
        <w:rPr>
          <w:b/>
          <w:bCs/>
        </w:rPr>
        <w:t xml:space="preserve"> 699</w:t>
      </w:r>
      <w:r w:rsidR="00A3586E" w:rsidRPr="00F803FF">
        <w:rPr>
          <w:b/>
          <w:bCs/>
        </w:rPr>
        <w:t xml:space="preserve"> účastníků</w:t>
      </w:r>
      <w:r w:rsidRPr="00F803FF">
        <w:rPr>
          <w:b/>
          <w:bCs/>
        </w:rPr>
        <w:t>)</w:t>
      </w:r>
      <w:r w:rsidR="00C614B2" w:rsidRPr="00F803FF">
        <w:rPr>
          <w:b/>
          <w:bCs/>
        </w:rPr>
        <w:t>.</w:t>
      </w:r>
      <w:r w:rsidR="00C614B2" w:rsidRPr="00C614B2">
        <w:rPr>
          <w:bCs/>
        </w:rPr>
        <w:t xml:space="preserve"> </w:t>
      </w:r>
      <w:r w:rsidR="00C27977" w:rsidRPr="00AD3311">
        <w:rPr>
          <w:bCs/>
        </w:rPr>
        <w:t xml:space="preserve">Naši žáci se </w:t>
      </w:r>
      <w:r w:rsidR="00D03457">
        <w:rPr>
          <w:bCs/>
        </w:rPr>
        <w:t>v</w:t>
      </w:r>
      <w:r w:rsidR="00AF190E">
        <w:rPr>
          <w:bCs/>
        </w:rPr>
        <w:t> </w:t>
      </w:r>
      <w:r w:rsidR="00F803FF">
        <w:rPr>
          <w:bCs/>
        </w:rPr>
        <w:t>1</w:t>
      </w:r>
      <w:r w:rsidR="00AF190E">
        <w:rPr>
          <w:bCs/>
        </w:rPr>
        <w:t xml:space="preserve"> </w:t>
      </w:r>
      <w:r w:rsidR="00D03457">
        <w:rPr>
          <w:bCs/>
        </w:rPr>
        <w:t>x v</w:t>
      </w:r>
      <w:r w:rsidR="00F803FF">
        <w:rPr>
          <w:bCs/>
        </w:rPr>
        <w:t> </w:t>
      </w:r>
      <w:r w:rsidR="00D03457">
        <w:rPr>
          <w:bCs/>
        </w:rPr>
        <w:t>jednotlivcích</w:t>
      </w:r>
      <w:r w:rsidR="00F803FF">
        <w:rPr>
          <w:bCs/>
        </w:rPr>
        <w:t xml:space="preserve"> u</w:t>
      </w:r>
      <w:r w:rsidR="00C27977" w:rsidRPr="00AD3311">
        <w:rPr>
          <w:bCs/>
        </w:rPr>
        <w:t>místili na jednom z prvních tří míst v okresních kolech soutěží a olympiád</w:t>
      </w:r>
      <w:r w:rsidR="00F803FF">
        <w:rPr>
          <w:bCs/>
        </w:rPr>
        <w:t xml:space="preserve"> (Olympiáda v anglickém jazyce 2. místo)</w:t>
      </w:r>
      <w:r w:rsidR="00C27977" w:rsidRPr="00AD3311">
        <w:rPr>
          <w:bCs/>
        </w:rPr>
        <w:t xml:space="preserve">, </w:t>
      </w:r>
      <w:r w:rsidR="00F803FF">
        <w:rPr>
          <w:bCs/>
        </w:rPr>
        <w:t>1</w:t>
      </w:r>
      <w:r w:rsidR="008256A0">
        <w:rPr>
          <w:bCs/>
        </w:rPr>
        <w:t xml:space="preserve"> žá</w:t>
      </w:r>
      <w:r w:rsidR="00F803FF">
        <w:rPr>
          <w:bCs/>
        </w:rPr>
        <w:t>k</w:t>
      </w:r>
      <w:r w:rsidR="008256A0">
        <w:rPr>
          <w:bCs/>
        </w:rPr>
        <w:t xml:space="preserve"> postoupili do krajského kola soutěže </w:t>
      </w:r>
      <w:r w:rsidR="00F803FF">
        <w:rPr>
          <w:bCs/>
        </w:rPr>
        <w:t xml:space="preserve">(Logická olympiáda, účast) </w:t>
      </w:r>
      <w:r w:rsidR="008256A0">
        <w:rPr>
          <w:bCs/>
        </w:rPr>
        <w:t>a</w:t>
      </w:r>
      <w:r w:rsidR="00F803FF">
        <w:rPr>
          <w:bCs/>
        </w:rPr>
        <w:t xml:space="preserve"> dva žáci</w:t>
      </w:r>
      <w:r w:rsidR="008256A0">
        <w:rPr>
          <w:bCs/>
        </w:rPr>
        <w:t xml:space="preserve"> </w:t>
      </w:r>
      <w:r w:rsidR="00D03457">
        <w:rPr>
          <w:bCs/>
        </w:rPr>
        <w:t xml:space="preserve">postoupili </w:t>
      </w:r>
      <w:r w:rsidR="008256A0">
        <w:rPr>
          <w:bCs/>
        </w:rPr>
        <w:t xml:space="preserve">do celostátního kola </w:t>
      </w:r>
      <w:r w:rsidR="00D03457">
        <w:rPr>
          <w:bCs/>
        </w:rPr>
        <w:t>soutěže</w:t>
      </w:r>
      <w:r w:rsidR="00F803FF">
        <w:rPr>
          <w:bCs/>
        </w:rPr>
        <w:t xml:space="preserve"> (Matematický klokan kategorie Cvrček - 1. místo)</w:t>
      </w:r>
      <w:r w:rsidR="002823AD">
        <w:rPr>
          <w:bCs/>
        </w:rPr>
        <w:t xml:space="preserve">. </w:t>
      </w:r>
      <w:r w:rsidR="006D2174">
        <w:rPr>
          <w:bCs/>
        </w:rPr>
        <w:t xml:space="preserve">Výsledky soutěží </w:t>
      </w:r>
      <w:r w:rsidR="0000084D">
        <w:rPr>
          <w:bCs/>
        </w:rPr>
        <w:t xml:space="preserve">a olympiád </w:t>
      </w:r>
      <w:r w:rsidR="009E7AD9">
        <w:rPr>
          <w:bCs/>
        </w:rPr>
        <w:t>bohužel</w:t>
      </w:r>
      <w:r w:rsidR="002823AD">
        <w:rPr>
          <w:bCs/>
        </w:rPr>
        <w:t xml:space="preserve"> </w:t>
      </w:r>
      <w:r w:rsidR="0000084D">
        <w:rPr>
          <w:bCs/>
        </w:rPr>
        <w:t xml:space="preserve">výrazně </w:t>
      </w:r>
      <w:r w:rsidR="006D2174">
        <w:rPr>
          <w:bCs/>
        </w:rPr>
        <w:t xml:space="preserve">ovlivnila pandemie </w:t>
      </w:r>
      <w:proofErr w:type="spellStart"/>
      <w:r w:rsidR="006D2174">
        <w:rPr>
          <w:bCs/>
        </w:rPr>
        <w:t>koronaviru</w:t>
      </w:r>
      <w:proofErr w:type="spellEnd"/>
      <w:r w:rsidR="006D2174">
        <w:rPr>
          <w:bCs/>
        </w:rPr>
        <w:t xml:space="preserve">, přesto </w:t>
      </w:r>
      <w:r w:rsidR="00056098" w:rsidRPr="00AD3311">
        <w:rPr>
          <w:bCs/>
        </w:rPr>
        <w:t>byly</w:t>
      </w:r>
      <w:r w:rsidR="00863325" w:rsidRPr="00AD3311">
        <w:rPr>
          <w:bCs/>
        </w:rPr>
        <w:t xml:space="preserve"> opět zaznamenány </w:t>
      </w:r>
      <w:r w:rsidR="006D2174">
        <w:rPr>
          <w:bCs/>
        </w:rPr>
        <w:t xml:space="preserve">i v tomto roce </w:t>
      </w:r>
      <w:r w:rsidR="0000084D">
        <w:rPr>
          <w:bCs/>
        </w:rPr>
        <w:t xml:space="preserve">dílčí </w:t>
      </w:r>
      <w:r w:rsidR="00863325" w:rsidRPr="00AD3311">
        <w:rPr>
          <w:bCs/>
        </w:rPr>
        <w:t>úspěchy v práci s nadanými žáky.</w:t>
      </w:r>
    </w:p>
    <w:p w:rsidR="003365DF" w:rsidRPr="00DF64A5" w:rsidRDefault="00863325" w:rsidP="00DD5B46">
      <w:pPr>
        <w:jc w:val="both"/>
        <w:rPr>
          <w:bCs/>
        </w:rPr>
      </w:pPr>
      <w:r w:rsidRPr="00DF64A5">
        <w:rPr>
          <w:bCs/>
        </w:rPr>
        <w:t xml:space="preserve"> </w:t>
      </w:r>
    </w:p>
    <w:p w:rsidR="00801220" w:rsidRDefault="00801220" w:rsidP="00DD5B46">
      <w:pPr>
        <w:jc w:val="both"/>
        <w:rPr>
          <w:b/>
          <w:bCs/>
          <w:sz w:val="16"/>
          <w:szCs w:val="16"/>
        </w:rPr>
      </w:pPr>
    </w:p>
    <w:p w:rsidR="003E0052" w:rsidRDefault="004444BF" w:rsidP="00DD5B46">
      <w:pPr>
        <w:jc w:val="both"/>
        <w:rPr>
          <w:b/>
          <w:bCs/>
          <w:sz w:val="28"/>
          <w:szCs w:val="28"/>
        </w:rPr>
      </w:pPr>
      <w:r w:rsidRPr="004444BF">
        <w:rPr>
          <w:b/>
          <w:bCs/>
          <w:sz w:val="28"/>
          <w:szCs w:val="28"/>
        </w:rPr>
        <w:t>IX</w:t>
      </w:r>
      <w:r w:rsidR="00D941FC" w:rsidRPr="004444BF">
        <w:rPr>
          <w:b/>
          <w:bCs/>
          <w:sz w:val="28"/>
          <w:szCs w:val="28"/>
        </w:rPr>
        <w:t>.</w:t>
      </w:r>
      <w:r w:rsidR="00D941FC" w:rsidRPr="00837C29">
        <w:rPr>
          <w:b/>
          <w:bCs/>
          <w:sz w:val="28"/>
          <w:szCs w:val="28"/>
        </w:rPr>
        <w:t xml:space="preserve"> Údaje</w:t>
      </w:r>
      <w:r w:rsidR="001D3522" w:rsidRPr="00837C29">
        <w:rPr>
          <w:b/>
          <w:bCs/>
          <w:sz w:val="28"/>
          <w:szCs w:val="28"/>
        </w:rPr>
        <w:t xml:space="preserve"> o výsledcích inspekční činnosti p</w:t>
      </w:r>
      <w:r w:rsidR="00837C29">
        <w:rPr>
          <w:b/>
          <w:bCs/>
          <w:sz w:val="28"/>
          <w:szCs w:val="28"/>
        </w:rPr>
        <w:t>rovedené Českou školní inspekcí</w:t>
      </w:r>
    </w:p>
    <w:p w:rsidR="00F56EEF" w:rsidRPr="00CE60B0" w:rsidRDefault="00F56EEF" w:rsidP="003F02BC">
      <w:pPr>
        <w:rPr>
          <w:b/>
          <w:bCs/>
          <w:sz w:val="16"/>
          <w:szCs w:val="16"/>
        </w:rPr>
      </w:pPr>
    </w:p>
    <w:p w:rsidR="00B64E47" w:rsidRDefault="003140DF" w:rsidP="0026372A">
      <w:pPr>
        <w:pStyle w:val="Bezmezer"/>
        <w:jc w:val="both"/>
      </w:pPr>
      <w:r w:rsidRPr="00DF64A5">
        <w:t xml:space="preserve">Ve školním roce </w:t>
      </w:r>
      <w:r w:rsidR="00801AEF" w:rsidRPr="00DF64A5">
        <w:t>20</w:t>
      </w:r>
      <w:r w:rsidR="00DF640D">
        <w:t>20</w:t>
      </w:r>
      <w:r w:rsidR="00801AEF" w:rsidRPr="00DF64A5">
        <w:t>/20</w:t>
      </w:r>
      <w:r w:rsidR="0026372A">
        <w:t>2</w:t>
      </w:r>
      <w:r w:rsidR="00DF640D">
        <w:t>1</w:t>
      </w:r>
      <w:r w:rsidR="00EA7F20" w:rsidRPr="00DF64A5">
        <w:t xml:space="preserve"> </w:t>
      </w:r>
      <w:r w:rsidR="00DF640D">
        <w:t xml:space="preserve">na naší škole </w:t>
      </w:r>
      <w:r w:rsidR="00601C31">
        <w:t xml:space="preserve">ve dnech 8. a 9. 4. 2021 </w:t>
      </w:r>
      <w:r w:rsidR="00DF640D">
        <w:t>proběhla tematická inspekční činnost zaměř</w:t>
      </w:r>
      <w:r w:rsidR="00601C31">
        <w:t>e</w:t>
      </w:r>
      <w:r w:rsidR="00DF640D">
        <w:t>ná na získávání informací o činnosti školy v době distančního vzděláv</w:t>
      </w:r>
      <w:r w:rsidR="00601C31">
        <w:t>á</w:t>
      </w:r>
      <w:r w:rsidR="00DF640D">
        <w:t>ní žáků s ohledem na opatření souvi</w:t>
      </w:r>
      <w:r w:rsidR="00601C31">
        <w:t>se</w:t>
      </w:r>
      <w:r w:rsidR="00DF640D">
        <w:t>jící s p</w:t>
      </w:r>
      <w:r w:rsidR="00601C31">
        <w:t>an</w:t>
      </w:r>
      <w:r w:rsidR="00DF640D">
        <w:t xml:space="preserve">demií </w:t>
      </w:r>
      <w:r w:rsidR="00601C31">
        <w:t xml:space="preserve">nemoci </w:t>
      </w:r>
      <w:r w:rsidR="00DF640D">
        <w:t>covid</w:t>
      </w:r>
      <w:r w:rsidR="00601C31">
        <w:t>-</w:t>
      </w:r>
      <w:r w:rsidR="00DF640D">
        <w:t>19</w:t>
      </w:r>
      <w:r w:rsidR="00601C31">
        <w:t>. Škola byla hodnocena velmi dobře.</w:t>
      </w:r>
    </w:p>
    <w:p w:rsidR="00C25F82" w:rsidRDefault="00C25F82" w:rsidP="00C25F82">
      <w:pPr>
        <w:jc w:val="both"/>
        <w:rPr>
          <w:b/>
          <w:bCs/>
          <w:sz w:val="28"/>
          <w:szCs w:val="28"/>
        </w:rPr>
      </w:pPr>
    </w:p>
    <w:p w:rsidR="00C25F82" w:rsidRDefault="00C25F82" w:rsidP="00C25F82">
      <w:pPr>
        <w:jc w:val="both"/>
        <w:rPr>
          <w:b/>
          <w:bCs/>
          <w:sz w:val="28"/>
          <w:szCs w:val="28"/>
        </w:rPr>
      </w:pPr>
      <w:r w:rsidRPr="004444BF">
        <w:rPr>
          <w:b/>
          <w:bCs/>
          <w:sz w:val="28"/>
          <w:szCs w:val="28"/>
        </w:rPr>
        <w:t>X.</w:t>
      </w:r>
      <w:r w:rsidRPr="00837C29">
        <w:rPr>
          <w:b/>
          <w:bCs/>
          <w:sz w:val="28"/>
          <w:szCs w:val="28"/>
        </w:rPr>
        <w:t xml:space="preserve"> Údaje o </w:t>
      </w:r>
      <w:r>
        <w:rPr>
          <w:b/>
          <w:bCs/>
          <w:sz w:val="28"/>
          <w:szCs w:val="28"/>
        </w:rPr>
        <w:t>hospodaření školy v roce 2020</w:t>
      </w:r>
    </w:p>
    <w:p w:rsidR="00B77CBB" w:rsidRDefault="00B77CBB" w:rsidP="0026372A">
      <w:pPr>
        <w:pStyle w:val="Bezmezer"/>
        <w:jc w:val="both"/>
      </w:pPr>
    </w:p>
    <w:p w:rsidR="00EF555C" w:rsidRDefault="002A674F" w:rsidP="0026372A">
      <w:pPr>
        <w:pStyle w:val="Bezmezer"/>
        <w:jc w:val="both"/>
      </w:pPr>
      <w:r w:rsidRPr="002A674F">
        <w:rPr>
          <w:noProof/>
        </w:rPr>
        <w:drawing>
          <wp:anchor distT="0" distB="0" distL="114300" distR="114300" simplePos="0" relativeHeight="251658240" behindDoc="0" locked="0" layoutInCell="1" allowOverlap="1" wp14:anchorId="636AFB61" wp14:editId="1A3AA304">
            <wp:simplePos x="0" y="0"/>
            <wp:positionH relativeFrom="column">
              <wp:posOffset>4445</wp:posOffset>
            </wp:positionH>
            <wp:positionV relativeFrom="paragraph">
              <wp:posOffset>27939</wp:posOffset>
            </wp:positionV>
            <wp:extent cx="4286250" cy="666969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940" cy="667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555C" w:rsidRDefault="00EF555C" w:rsidP="0026372A">
      <w:pPr>
        <w:pStyle w:val="Bezmezer"/>
        <w:jc w:val="both"/>
      </w:pPr>
    </w:p>
    <w:p w:rsidR="00EF555C" w:rsidRDefault="00EF555C" w:rsidP="0026372A">
      <w:pPr>
        <w:pStyle w:val="Bezmezer"/>
        <w:jc w:val="both"/>
      </w:pPr>
    </w:p>
    <w:p w:rsidR="00EF555C" w:rsidRDefault="00EF555C" w:rsidP="0026372A">
      <w:pPr>
        <w:pStyle w:val="Bezmezer"/>
        <w:jc w:val="both"/>
      </w:pPr>
    </w:p>
    <w:p w:rsidR="00EF555C" w:rsidRDefault="00EF555C" w:rsidP="0026372A">
      <w:pPr>
        <w:pStyle w:val="Bezmezer"/>
        <w:jc w:val="both"/>
      </w:pPr>
    </w:p>
    <w:p w:rsidR="00EF555C" w:rsidRDefault="00EF555C" w:rsidP="0026372A">
      <w:pPr>
        <w:pStyle w:val="Bezmezer"/>
        <w:jc w:val="both"/>
      </w:pPr>
    </w:p>
    <w:p w:rsidR="00513A6F" w:rsidRDefault="00513A6F" w:rsidP="0026372A">
      <w:pPr>
        <w:pStyle w:val="Bezmezer"/>
        <w:jc w:val="both"/>
      </w:pPr>
    </w:p>
    <w:p w:rsidR="00513A6F" w:rsidRDefault="00513A6F" w:rsidP="0026372A">
      <w:pPr>
        <w:pStyle w:val="Bezmezer"/>
        <w:jc w:val="both"/>
      </w:pPr>
    </w:p>
    <w:p w:rsidR="00B77CBB" w:rsidRDefault="00B77CBB" w:rsidP="0026372A">
      <w:pPr>
        <w:pStyle w:val="Bezmezer"/>
        <w:jc w:val="both"/>
      </w:pPr>
    </w:p>
    <w:p w:rsidR="008D6EF0" w:rsidRDefault="008D6EF0" w:rsidP="00DD5B46">
      <w:pPr>
        <w:jc w:val="both"/>
        <w:rPr>
          <w:b/>
          <w:sz w:val="16"/>
          <w:szCs w:val="16"/>
        </w:rPr>
      </w:pPr>
    </w:p>
    <w:p w:rsidR="002A674F" w:rsidRDefault="002A674F">
      <w:pPr>
        <w:autoSpaceDE/>
        <w:autoSpaceDN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72777" w:rsidRPr="00BC6ECC" w:rsidRDefault="00A97D17" w:rsidP="00DD5B46">
      <w:pPr>
        <w:autoSpaceDE/>
        <w:autoSpaceDN/>
        <w:jc w:val="both"/>
        <w:rPr>
          <w:b/>
          <w:bCs/>
          <w:sz w:val="28"/>
          <w:szCs w:val="28"/>
        </w:rPr>
      </w:pPr>
      <w:r w:rsidRPr="00A97D17">
        <w:rPr>
          <w:b/>
          <w:bCs/>
          <w:sz w:val="28"/>
          <w:szCs w:val="28"/>
        </w:rPr>
        <w:lastRenderedPageBreak/>
        <w:t>XI. Údaje o zapojení do rozvojových a mezinárodních programů</w:t>
      </w:r>
    </w:p>
    <w:p w:rsidR="00A15578" w:rsidRPr="00913F5C" w:rsidRDefault="00ED7A84" w:rsidP="00E137ED">
      <w:pPr>
        <w:spacing w:before="80"/>
        <w:jc w:val="both"/>
        <w:rPr>
          <w:bCs/>
          <w:sz w:val="28"/>
          <w:szCs w:val="28"/>
        </w:rPr>
      </w:pPr>
      <w:r w:rsidRPr="00913F5C">
        <w:t>Od roku 2005 je škola</w:t>
      </w:r>
      <w:r w:rsidR="00A15578" w:rsidRPr="00913F5C">
        <w:t xml:space="preserve"> zapojena do </w:t>
      </w:r>
      <w:r w:rsidR="00AA53D9" w:rsidRPr="00913F5C">
        <w:t xml:space="preserve">evropského projektu </w:t>
      </w:r>
      <w:r w:rsidR="003C791F" w:rsidRPr="00913F5C">
        <w:t xml:space="preserve">světové zdravotní organizace </w:t>
      </w:r>
      <w:r w:rsidR="00AA53D9" w:rsidRPr="00356F56">
        <w:rPr>
          <w:b/>
        </w:rPr>
        <w:t>Škola podporující zdraví</w:t>
      </w:r>
      <w:r w:rsidR="00AA53D9" w:rsidRPr="00913F5C">
        <w:t xml:space="preserve"> („Zdravá škola“). </w:t>
      </w:r>
      <w:r w:rsidRPr="00913F5C">
        <w:t>První č</w:t>
      </w:r>
      <w:r w:rsidR="00AA53D9" w:rsidRPr="00913F5C">
        <w:t xml:space="preserve">tyřletý projekt podpory zdraví </w:t>
      </w:r>
      <w:r w:rsidR="003C791F" w:rsidRPr="00913F5C">
        <w:t>byl</w:t>
      </w:r>
      <w:r w:rsidR="00AA53D9" w:rsidRPr="00913F5C">
        <w:t xml:space="preserve"> realizován v letech 2005 </w:t>
      </w:r>
      <w:r w:rsidR="0065720B" w:rsidRPr="00913F5C">
        <w:t>až</w:t>
      </w:r>
      <w:r w:rsidR="00AA53D9" w:rsidRPr="00913F5C">
        <w:t xml:space="preserve"> 2009</w:t>
      </w:r>
      <w:r w:rsidRPr="00913F5C">
        <w:t>.</w:t>
      </w:r>
      <w:r w:rsidR="00AA53D9" w:rsidRPr="00913F5C">
        <w:t xml:space="preserve"> </w:t>
      </w:r>
      <w:r w:rsidR="00B04667" w:rsidRPr="00913F5C">
        <w:t xml:space="preserve">V roce 2009 byla schválena 1. inovace projektu, </w:t>
      </w:r>
      <w:r w:rsidR="00D977B5">
        <w:t>v</w:t>
      </w:r>
      <w:r w:rsidR="004D269E">
        <w:t> roce 2013 byla schválena 2. inovace</w:t>
      </w:r>
      <w:r w:rsidR="00D977B5">
        <w:t xml:space="preserve"> a v roce 2016 3, inovace</w:t>
      </w:r>
      <w:r w:rsidR="00B849DC">
        <w:t>. V roce 20</w:t>
      </w:r>
      <w:r w:rsidR="00D977B5">
        <w:t>21</w:t>
      </w:r>
      <w:r w:rsidR="00B849DC">
        <w:t xml:space="preserve"> byla schválena </w:t>
      </w:r>
      <w:r w:rsidR="00D977B5">
        <w:t>4</w:t>
      </w:r>
      <w:r w:rsidR="00B849DC">
        <w:t>. inovace projektu. Ve školním roce 20</w:t>
      </w:r>
      <w:r w:rsidR="00D977B5">
        <w:t>20</w:t>
      </w:r>
      <w:r w:rsidR="00B849DC">
        <w:t>/</w:t>
      </w:r>
      <w:r w:rsidR="00D977B5">
        <w:t>21</w:t>
      </w:r>
      <w:r w:rsidR="00B849DC">
        <w:t xml:space="preserve"> tak probíhal </w:t>
      </w:r>
      <w:r w:rsidR="00D977B5">
        <w:t>1</w:t>
      </w:r>
      <w:r w:rsidR="00B849DC">
        <w:t xml:space="preserve">. rok v rámci </w:t>
      </w:r>
      <w:r w:rsidR="00D977B5">
        <w:t>4</w:t>
      </w:r>
      <w:r w:rsidR="00B849DC">
        <w:t>. inovace plán</w:t>
      </w:r>
      <w:r w:rsidR="00B905A8">
        <w:t>u</w:t>
      </w:r>
      <w:r w:rsidR="00B849DC">
        <w:t xml:space="preserve"> Škol</w:t>
      </w:r>
      <w:r w:rsidR="00B905A8">
        <w:t>y</w:t>
      </w:r>
      <w:r w:rsidR="00B849DC">
        <w:t xml:space="preserve"> podporující zdraví</w:t>
      </w:r>
      <w:r w:rsidR="00B905A8">
        <w:t>.</w:t>
      </w:r>
    </w:p>
    <w:p w:rsidR="00303C04" w:rsidRDefault="002C7045" w:rsidP="003D7559">
      <w:pPr>
        <w:spacing w:before="80"/>
        <w:jc w:val="both"/>
      </w:pPr>
      <w:r w:rsidRPr="00913F5C">
        <w:t>Ve školním roce 20</w:t>
      </w:r>
      <w:r w:rsidR="00D977B5">
        <w:t>20</w:t>
      </w:r>
      <w:r w:rsidRPr="00913F5C">
        <w:t>/2</w:t>
      </w:r>
      <w:r w:rsidR="00D977B5">
        <w:t>1</w:t>
      </w:r>
      <w:r w:rsidRPr="00913F5C">
        <w:t xml:space="preserve"> škola pokračovala v projektech </w:t>
      </w:r>
      <w:r w:rsidRPr="00356F56">
        <w:rPr>
          <w:b/>
        </w:rPr>
        <w:t>Mléko do škol</w:t>
      </w:r>
      <w:r w:rsidRPr="00913F5C">
        <w:t xml:space="preserve"> a </w:t>
      </w:r>
      <w:r w:rsidRPr="00356F56">
        <w:rPr>
          <w:b/>
        </w:rPr>
        <w:t xml:space="preserve">Ovoce </w:t>
      </w:r>
      <w:r w:rsidR="003365DF">
        <w:rPr>
          <w:b/>
        </w:rPr>
        <w:t xml:space="preserve">a zelenina </w:t>
      </w:r>
      <w:r w:rsidRPr="00356F56">
        <w:rPr>
          <w:b/>
        </w:rPr>
        <w:t>do škol</w:t>
      </w:r>
      <w:r w:rsidRPr="00913F5C">
        <w:t xml:space="preserve"> ve spolupráci se Státním zemědělským intervenčním fondem, které umožnily</w:t>
      </w:r>
      <w:r w:rsidR="00667B29">
        <w:t xml:space="preserve"> všem </w:t>
      </w:r>
      <w:r w:rsidRPr="00913F5C">
        <w:t xml:space="preserve">žákům na </w:t>
      </w:r>
      <w:r w:rsidR="00B905A8">
        <w:t>prvním</w:t>
      </w:r>
      <w:r w:rsidR="00667B29">
        <w:t xml:space="preserve"> i druhém</w:t>
      </w:r>
      <w:r w:rsidRPr="00913F5C">
        <w:t xml:space="preserve"> stupni nabídnout </w:t>
      </w:r>
      <w:r w:rsidR="00667B29">
        <w:t xml:space="preserve">zdarma </w:t>
      </w:r>
      <w:r w:rsidR="00F16B7A">
        <w:t xml:space="preserve">jednou </w:t>
      </w:r>
      <w:r w:rsidR="00CC39FC">
        <w:t>týdně</w:t>
      </w:r>
      <w:r w:rsidRPr="00913F5C">
        <w:t xml:space="preserve"> mléčné výrobky nebo </w:t>
      </w:r>
      <w:r w:rsidR="00667B29">
        <w:t>o</w:t>
      </w:r>
      <w:r w:rsidRPr="00913F5C">
        <w:t>voce a zeleninu.</w:t>
      </w:r>
      <w:r w:rsidR="001009AF">
        <w:t xml:space="preserve"> </w:t>
      </w:r>
    </w:p>
    <w:p w:rsidR="0026372A" w:rsidRDefault="0026372A" w:rsidP="0026372A">
      <w:pPr>
        <w:spacing w:before="80"/>
        <w:jc w:val="both"/>
      </w:pPr>
      <w:r>
        <w:t xml:space="preserve">Ve školním roce 2019/20 škola opětovně uspěla jako partner Jihomoravského kraje s žádostí o projekt na Krajský úřad Jihomoravského kraje v rámci dotačního programu </w:t>
      </w:r>
      <w:r w:rsidRPr="005B6FD5">
        <w:rPr>
          <w:b/>
        </w:rPr>
        <w:t xml:space="preserve">Podpora bezplatné stravy pro děti postižené chudobou </w:t>
      </w:r>
      <w:r>
        <w:rPr>
          <w:b/>
        </w:rPr>
        <w:t>v JMK V</w:t>
      </w:r>
      <w:r w:rsidR="00D977B5">
        <w:rPr>
          <w:b/>
        </w:rPr>
        <w:t>I</w:t>
      </w:r>
      <w:r>
        <w:rPr>
          <w:b/>
        </w:rPr>
        <w:t xml:space="preserve">. </w:t>
      </w:r>
      <w:r w:rsidRPr="004D269E">
        <w:t>Získané finanční prostředky</w:t>
      </w:r>
      <w:r>
        <w:t xml:space="preserve"> </w:t>
      </w:r>
      <w:r w:rsidRPr="003365DF">
        <w:rPr>
          <w:b/>
        </w:rPr>
        <w:t xml:space="preserve">ve výši cca </w:t>
      </w:r>
      <w:r>
        <w:rPr>
          <w:b/>
        </w:rPr>
        <w:t>28,5</w:t>
      </w:r>
      <w:r w:rsidRPr="003365DF">
        <w:rPr>
          <w:b/>
        </w:rPr>
        <w:t xml:space="preserve"> tis. Kč</w:t>
      </w:r>
      <w:r w:rsidRPr="00913F5C">
        <w:t xml:space="preserve"> byl</w:t>
      </w:r>
      <w:r>
        <w:t>y</w:t>
      </w:r>
      <w:r w:rsidRPr="00913F5C">
        <w:t xml:space="preserve"> použit</w:t>
      </w:r>
      <w:r>
        <w:t>y</w:t>
      </w:r>
      <w:r w:rsidRPr="00913F5C">
        <w:t xml:space="preserve"> na </w:t>
      </w:r>
      <w:r>
        <w:t>úhradu příspěvků na stravování u žáků ze sociálně znevýhodněného prostředí.</w:t>
      </w:r>
    </w:p>
    <w:p w:rsidR="00B70654" w:rsidRPr="00B905A8" w:rsidRDefault="00B70654" w:rsidP="00B905A8">
      <w:pPr>
        <w:spacing w:before="80"/>
        <w:jc w:val="both"/>
        <w:rPr>
          <w:bCs/>
        </w:rPr>
      </w:pPr>
    </w:p>
    <w:p w:rsidR="00EF1E75" w:rsidRDefault="00A61DDE" w:rsidP="00113226">
      <w:pPr>
        <w:spacing w:before="80"/>
        <w:jc w:val="both"/>
      </w:pPr>
      <w:r>
        <w:rPr>
          <w:b/>
          <w:bCs/>
          <w:sz w:val="28"/>
          <w:szCs w:val="28"/>
        </w:rPr>
        <w:t>XII. Ú</w:t>
      </w:r>
      <w:r w:rsidR="00A97D17" w:rsidRPr="00A97D17">
        <w:rPr>
          <w:b/>
          <w:bCs/>
          <w:sz w:val="28"/>
          <w:szCs w:val="28"/>
        </w:rPr>
        <w:t>daje o zapojení školy do dalšího vzděl</w:t>
      </w:r>
      <w:r w:rsidR="007972DC">
        <w:rPr>
          <w:b/>
          <w:bCs/>
          <w:sz w:val="28"/>
          <w:szCs w:val="28"/>
        </w:rPr>
        <w:t>ávání</w:t>
      </w:r>
      <w:r w:rsidR="00A97D17" w:rsidRPr="00A97D17">
        <w:rPr>
          <w:b/>
          <w:bCs/>
          <w:sz w:val="28"/>
          <w:szCs w:val="28"/>
        </w:rPr>
        <w:t xml:space="preserve"> v rámci celoživotního učení</w:t>
      </w:r>
    </w:p>
    <w:p w:rsidR="00EA7F20" w:rsidRDefault="00EA7F20" w:rsidP="00113226">
      <w:pPr>
        <w:spacing w:before="80"/>
        <w:jc w:val="both"/>
      </w:pPr>
      <w:r>
        <w:t>Ve školním roce 20</w:t>
      </w:r>
      <w:r w:rsidR="00D977B5">
        <w:t>20</w:t>
      </w:r>
      <w:r>
        <w:t>/20</w:t>
      </w:r>
      <w:r w:rsidR="00D977B5">
        <w:t>21</w:t>
      </w:r>
      <w:r>
        <w:t xml:space="preserve"> </w:t>
      </w:r>
      <w:r w:rsidR="00CC39FC">
        <w:t>se pokračovalo v</w:t>
      </w:r>
      <w:r>
        <w:t xml:space="preserve"> prohlubování dalšího vzdělávání pracovníků (viz kapitola</w:t>
      </w:r>
      <w:r w:rsidR="00224AF5">
        <w:t xml:space="preserve"> VII.</w:t>
      </w:r>
      <w:r>
        <w:t>)</w:t>
      </w:r>
      <w:r w:rsidR="00CC39FC">
        <w:t xml:space="preserve">, současně </w:t>
      </w:r>
      <w:r w:rsidR="00F16B7A">
        <w:t>bylo ukončeno</w:t>
      </w:r>
      <w:r w:rsidR="00224AF5">
        <w:t xml:space="preserve"> studium </w:t>
      </w:r>
      <w:r w:rsidR="00CC39FC">
        <w:t>pro</w:t>
      </w:r>
      <w:r w:rsidR="00D977B5">
        <w:t xml:space="preserve"> vychovatele</w:t>
      </w:r>
      <w:r w:rsidR="00CC39FC">
        <w:t xml:space="preserve"> u jednoho pedagogického pracovníka školy, který tak získal kvalifikační</w:t>
      </w:r>
      <w:r w:rsidR="00224AF5">
        <w:t xml:space="preserve"> předpoklady pro vykonávání této </w:t>
      </w:r>
      <w:r w:rsidR="00CC39FC">
        <w:t>pozice.</w:t>
      </w:r>
      <w:r>
        <w:t xml:space="preserve">  </w:t>
      </w:r>
      <w:r w:rsidR="00E7548F">
        <w:t>Další dva pedagogové na pozici učitel a vychovatel pokračovali v doplňování svého vzdělávání a ve studiu ke splnění kvalifikačních předpokladů.</w:t>
      </w:r>
    </w:p>
    <w:p w:rsidR="00B70654" w:rsidRPr="00594959" w:rsidRDefault="00B70654" w:rsidP="00113226">
      <w:pPr>
        <w:spacing w:before="80"/>
        <w:jc w:val="both"/>
      </w:pPr>
    </w:p>
    <w:p w:rsidR="006610F8" w:rsidRPr="003D7559" w:rsidRDefault="00A97D17" w:rsidP="00DD5B46">
      <w:pPr>
        <w:spacing w:before="80"/>
        <w:jc w:val="both"/>
        <w:rPr>
          <w:b/>
          <w:bCs/>
          <w:sz w:val="10"/>
          <w:szCs w:val="10"/>
        </w:rPr>
      </w:pPr>
      <w:r w:rsidRPr="00A97D17">
        <w:rPr>
          <w:b/>
          <w:bCs/>
          <w:sz w:val="28"/>
          <w:szCs w:val="28"/>
        </w:rPr>
        <w:t>XIII. Údaje o předložených a školou organizovaných projektech financovaných z cizích zdrojů</w:t>
      </w:r>
    </w:p>
    <w:p w:rsidR="008D34BC" w:rsidRDefault="008D34BC" w:rsidP="008D34BC">
      <w:pPr>
        <w:spacing w:before="80"/>
        <w:jc w:val="both"/>
      </w:pPr>
      <w:r>
        <w:t>Ve školním roce 20</w:t>
      </w:r>
      <w:r w:rsidR="00D977B5">
        <w:t>20</w:t>
      </w:r>
      <w:r>
        <w:t>/2</w:t>
      </w:r>
      <w:r w:rsidR="00D977B5">
        <w:t>1</w:t>
      </w:r>
      <w:r>
        <w:t xml:space="preserve"> naše škola</w:t>
      </w:r>
      <w:r w:rsidR="00D977B5">
        <w:t xml:space="preserve"> pokračovala v</w:t>
      </w:r>
      <w:r>
        <w:t xml:space="preserve"> realizaci projektu z OP VVV pod označením </w:t>
      </w:r>
      <w:r w:rsidRPr="00B8493C">
        <w:rPr>
          <w:b/>
        </w:rPr>
        <w:t>„Pronikáme do inkluze</w:t>
      </w:r>
      <w:r>
        <w:rPr>
          <w:b/>
        </w:rPr>
        <w:t xml:space="preserve"> II</w:t>
      </w:r>
      <w:proofErr w:type="gramStart"/>
      <w:r>
        <w:rPr>
          <w:b/>
        </w:rPr>
        <w:t>“</w:t>
      </w:r>
      <w:r w:rsidRPr="00913F5C">
        <w:t xml:space="preserve">  </w:t>
      </w:r>
      <w:proofErr w:type="spellStart"/>
      <w:r w:rsidRPr="006233EF">
        <w:rPr>
          <w:b/>
        </w:rPr>
        <w:t>reg</w:t>
      </w:r>
      <w:proofErr w:type="spellEnd"/>
      <w:r w:rsidRPr="006233EF">
        <w:rPr>
          <w:b/>
        </w:rPr>
        <w:t>.</w:t>
      </w:r>
      <w:proofErr w:type="gramEnd"/>
      <w:r w:rsidRPr="006233EF">
        <w:rPr>
          <w:b/>
        </w:rPr>
        <w:t xml:space="preserve"> číslo: CZ.02.3.68/0.0/0.0/1</w:t>
      </w:r>
      <w:r>
        <w:rPr>
          <w:b/>
        </w:rPr>
        <w:t>8</w:t>
      </w:r>
      <w:r w:rsidRPr="006233EF">
        <w:rPr>
          <w:b/>
        </w:rPr>
        <w:t>_0</w:t>
      </w:r>
      <w:r>
        <w:rPr>
          <w:b/>
        </w:rPr>
        <w:t>63</w:t>
      </w:r>
      <w:r w:rsidRPr="006233EF">
        <w:rPr>
          <w:b/>
        </w:rPr>
        <w:t>/00</w:t>
      </w:r>
      <w:r>
        <w:rPr>
          <w:b/>
        </w:rPr>
        <w:t>1482</w:t>
      </w:r>
      <w:r>
        <w:t xml:space="preserve"> na který získala dotaci </w:t>
      </w:r>
      <w:r w:rsidRPr="006233EF">
        <w:rPr>
          <w:b/>
        </w:rPr>
        <w:t xml:space="preserve">ve výši </w:t>
      </w:r>
      <w:r>
        <w:rPr>
          <w:b/>
        </w:rPr>
        <w:t>1 627 528,- Kč</w:t>
      </w:r>
      <w:r>
        <w:t>. Cílem projektu je prohloubit inkluzívní vzdělávání v základní škole i ve školní družině a školním klubu prostřednictvím služeb školního speciálního pedagoga a školního kariérového poradce. Součástí projektu bude také vzdělávání pedagogických pracovníků školy v matematické gramotnosti a v oblasti ICT, doučování žáků ohrožených školním neúspěchem, zapojení odborníků z praxe do výuky, sdílení zkušeností, zřízení klubu volnočasových aktivit a uspořádání projektových dnů.</w:t>
      </w:r>
    </w:p>
    <w:p w:rsidR="009C5068" w:rsidRDefault="009C5068" w:rsidP="005B6FD5">
      <w:pPr>
        <w:spacing w:before="80"/>
        <w:jc w:val="both"/>
      </w:pPr>
    </w:p>
    <w:p w:rsidR="00785402" w:rsidRPr="00485DF4" w:rsidRDefault="00A97D17" w:rsidP="00485DF4">
      <w:pPr>
        <w:spacing w:before="80"/>
        <w:rPr>
          <w:b/>
          <w:sz w:val="10"/>
          <w:szCs w:val="10"/>
        </w:rPr>
      </w:pPr>
      <w:r w:rsidRPr="00A61DDE">
        <w:rPr>
          <w:b/>
          <w:sz w:val="28"/>
          <w:szCs w:val="28"/>
        </w:rPr>
        <w:t xml:space="preserve">XIV. Údaje o spolupráci s odborovými organizacemi, organizacemi zaměstnavatelů a dalšími partnery při plnění úkolů </w:t>
      </w:r>
      <w:r w:rsidR="00794A08" w:rsidRPr="00A61DDE">
        <w:rPr>
          <w:b/>
          <w:sz w:val="28"/>
          <w:szCs w:val="28"/>
        </w:rPr>
        <w:t xml:space="preserve">ve </w:t>
      </w:r>
      <w:r w:rsidRPr="00A61DDE">
        <w:rPr>
          <w:b/>
          <w:sz w:val="28"/>
          <w:szCs w:val="28"/>
        </w:rPr>
        <w:t>vzdělávání</w:t>
      </w:r>
    </w:p>
    <w:p w:rsidR="00485DF4" w:rsidRPr="001C1ACE" w:rsidRDefault="00485DF4" w:rsidP="00485DF4">
      <w:pPr>
        <w:spacing w:before="80"/>
        <w:rPr>
          <w:b/>
          <w:sz w:val="16"/>
          <w:szCs w:val="16"/>
        </w:rPr>
      </w:pPr>
    </w:p>
    <w:p w:rsidR="00086A4B" w:rsidRDefault="00785402" w:rsidP="00E137ED">
      <w:pPr>
        <w:pStyle w:val="Nadpis3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086A4B" w:rsidRPr="00785402">
        <w:rPr>
          <w:rFonts w:ascii="Times New Roman" w:hAnsi="Times New Roman" w:cs="Times New Roman"/>
          <w:b w:val="0"/>
          <w:sz w:val="20"/>
          <w:szCs w:val="20"/>
        </w:rPr>
        <w:t>Ve škole prac</w:t>
      </w:r>
      <w:r w:rsidR="006610F8">
        <w:rPr>
          <w:rFonts w:ascii="Times New Roman" w:hAnsi="Times New Roman" w:cs="Times New Roman"/>
          <w:b w:val="0"/>
          <w:sz w:val="20"/>
          <w:szCs w:val="20"/>
        </w:rPr>
        <w:t>ovala</w:t>
      </w:r>
      <w:r w:rsidR="00086A4B" w:rsidRPr="0078540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086A4B" w:rsidRPr="009D0407">
        <w:rPr>
          <w:rFonts w:ascii="Times New Roman" w:hAnsi="Times New Roman" w:cs="Times New Roman"/>
          <w:sz w:val="20"/>
          <w:szCs w:val="20"/>
        </w:rPr>
        <w:t>odborová organizace</w:t>
      </w:r>
      <w:r w:rsidR="00086A4B" w:rsidRPr="00785402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5C1081">
        <w:rPr>
          <w:rFonts w:ascii="Times New Roman" w:hAnsi="Times New Roman" w:cs="Times New Roman"/>
          <w:b w:val="0"/>
          <w:sz w:val="20"/>
          <w:szCs w:val="20"/>
        </w:rPr>
        <w:t>Ve shodě</w:t>
      </w:r>
      <w:r w:rsidR="00086A4B" w:rsidRPr="00785402">
        <w:rPr>
          <w:rFonts w:ascii="Times New Roman" w:hAnsi="Times New Roman" w:cs="Times New Roman"/>
          <w:b w:val="0"/>
          <w:sz w:val="20"/>
          <w:szCs w:val="20"/>
        </w:rPr>
        <w:t xml:space="preserve"> s odborovou organizací </w:t>
      </w:r>
      <w:r w:rsidR="005C1081">
        <w:rPr>
          <w:rFonts w:ascii="Times New Roman" w:hAnsi="Times New Roman" w:cs="Times New Roman"/>
          <w:b w:val="0"/>
          <w:sz w:val="20"/>
          <w:szCs w:val="20"/>
        </w:rPr>
        <w:t xml:space="preserve">byla podepsána kolektivní smlouva, na </w:t>
      </w:r>
      <w:proofErr w:type="gramStart"/>
      <w:r w:rsidR="005C1081">
        <w:rPr>
          <w:rFonts w:ascii="Times New Roman" w:hAnsi="Times New Roman" w:cs="Times New Roman"/>
          <w:b w:val="0"/>
          <w:sz w:val="20"/>
          <w:szCs w:val="20"/>
        </w:rPr>
        <w:t>základě</w:t>
      </w:r>
      <w:proofErr w:type="gramEnd"/>
      <w:r w:rsidR="005C1081">
        <w:rPr>
          <w:rFonts w:ascii="Times New Roman" w:hAnsi="Times New Roman" w:cs="Times New Roman"/>
          <w:b w:val="0"/>
          <w:sz w:val="20"/>
          <w:szCs w:val="20"/>
        </w:rPr>
        <w:t xml:space="preserve"> které byly stanoveny benefity pro zaměstnance školy a pravidla vzájemné spolupráce.</w:t>
      </w:r>
    </w:p>
    <w:p w:rsidR="00C935CA" w:rsidRPr="001C1ACE" w:rsidRDefault="00C935CA" w:rsidP="00E137ED">
      <w:pPr>
        <w:jc w:val="both"/>
        <w:rPr>
          <w:sz w:val="16"/>
          <w:szCs w:val="16"/>
        </w:rPr>
      </w:pPr>
    </w:p>
    <w:p w:rsidR="0028774C" w:rsidRDefault="0028774C" w:rsidP="00E137ED">
      <w:pPr>
        <w:jc w:val="both"/>
      </w:pPr>
      <w:r>
        <w:t>2. Ve škole sídl</w:t>
      </w:r>
      <w:r w:rsidR="00CC39FC">
        <w:t>il</w:t>
      </w:r>
      <w:r>
        <w:t xml:space="preserve"> </w:t>
      </w:r>
      <w:r w:rsidR="00CC39FC">
        <w:t xml:space="preserve">rodičovský </w:t>
      </w:r>
      <w:r w:rsidR="007C6AC9">
        <w:t>s</w:t>
      </w:r>
      <w:r w:rsidR="00114E36">
        <w:t>polek</w:t>
      </w:r>
      <w:r w:rsidRPr="009D0407">
        <w:rPr>
          <w:b/>
        </w:rPr>
        <w:t xml:space="preserve"> </w:t>
      </w:r>
      <w:r w:rsidR="00224AF5" w:rsidRPr="00224AF5">
        <w:t>rodičů</w:t>
      </w:r>
      <w:r w:rsidR="00224AF5">
        <w:rPr>
          <w:b/>
        </w:rPr>
        <w:t xml:space="preserve"> </w:t>
      </w:r>
      <w:r w:rsidRPr="009D0407">
        <w:rPr>
          <w:b/>
        </w:rPr>
        <w:t>OSMA</w:t>
      </w:r>
      <w:r w:rsidR="00CC39FC">
        <w:rPr>
          <w:b/>
        </w:rPr>
        <w:t xml:space="preserve">, </w:t>
      </w:r>
      <w:proofErr w:type="spellStart"/>
      <w:r w:rsidR="00CC39FC">
        <w:rPr>
          <w:b/>
        </w:rPr>
        <w:t>z.s</w:t>
      </w:r>
      <w:proofErr w:type="spellEnd"/>
      <w:r w:rsidR="00CC39FC">
        <w:rPr>
          <w:b/>
        </w:rPr>
        <w:t>.,</w:t>
      </w:r>
      <w:r w:rsidRPr="00114E36">
        <w:t xml:space="preserve"> kter</w:t>
      </w:r>
      <w:r w:rsidR="00224AF5">
        <w:t>ý</w:t>
      </w:r>
      <w:r>
        <w:t xml:space="preserve"> podpor</w:t>
      </w:r>
      <w:r w:rsidR="00CC39FC">
        <w:t>oval</w:t>
      </w:r>
      <w:r>
        <w:t xml:space="preserve"> školu po stránce finanční i organizační. Hra</w:t>
      </w:r>
      <w:r w:rsidR="00CC39FC">
        <w:t>dil</w:t>
      </w:r>
      <w:r>
        <w:t xml:space="preserve"> nákup některých uče</w:t>
      </w:r>
      <w:r w:rsidR="00224AF5">
        <w:t>bních pomůcek</w:t>
      </w:r>
      <w:r w:rsidR="00EC2655">
        <w:t xml:space="preserve"> a potřeb</w:t>
      </w:r>
      <w:r>
        <w:t>. Hrad</w:t>
      </w:r>
      <w:r w:rsidR="00CC39FC">
        <w:t>il</w:t>
      </w:r>
      <w:r>
        <w:t xml:space="preserve"> ceny pro žáky za účast ve školních soutěžích a olympiádách. </w:t>
      </w:r>
    </w:p>
    <w:p w:rsidR="00C935CA" w:rsidRPr="001C1ACE" w:rsidRDefault="00C935CA" w:rsidP="00E137ED">
      <w:pPr>
        <w:jc w:val="both"/>
        <w:rPr>
          <w:sz w:val="16"/>
          <w:szCs w:val="16"/>
        </w:rPr>
      </w:pPr>
    </w:p>
    <w:p w:rsidR="0027422B" w:rsidRDefault="0028774C" w:rsidP="00E137ED">
      <w:pPr>
        <w:jc w:val="both"/>
      </w:pPr>
      <w:r>
        <w:t>3</w:t>
      </w:r>
      <w:r w:rsidR="00785402">
        <w:t>. Škola spoluprac</w:t>
      </w:r>
      <w:r w:rsidR="006610F8">
        <w:t>ovala</w:t>
      </w:r>
      <w:r w:rsidR="00785402">
        <w:t xml:space="preserve"> s </w:t>
      </w:r>
      <w:r w:rsidR="00785402" w:rsidRPr="009D0407">
        <w:rPr>
          <w:b/>
        </w:rPr>
        <w:t>TJ Jiskra Strážnice</w:t>
      </w:r>
      <w:r w:rsidR="00785402">
        <w:t xml:space="preserve">, která jí umožňuje formou pronájmu realizovat výuku tělesné výchovy (atletických disciplín) v jejím sportovním areálu. Sportovci sdružení v této </w:t>
      </w:r>
      <w:r w:rsidR="006610F8">
        <w:t>organiz</w:t>
      </w:r>
      <w:r w:rsidR="007C5641">
        <w:t>a</w:t>
      </w:r>
      <w:r w:rsidR="006610F8">
        <w:t>ci</w:t>
      </w:r>
      <w:r w:rsidR="00785402">
        <w:t xml:space="preserve"> sportují v zimních měsících v tělocvičně základní školy.</w:t>
      </w:r>
    </w:p>
    <w:p w:rsidR="00C935CA" w:rsidRPr="001C1ACE" w:rsidRDefault="00C935CA" w:rsidP="00E137ED">
      <w:pPr>
        <w:jc w:val="both"/>
        <w:rPr>
          <w:sz w:val="16"/>
          <w:szCs w:val="16"/>
        </w:rPr>
      </w:pPr>
    </w:p>
    <w:p w:rsidR="00785402" w:rsidRPr="0027422B" w:rsidRDefault="0028774C" w:rsidP="00E137ED">
      <w:pPr>
        <w:jc w:val="both"/>
        <w:rPr>
          <w:b/>
        </w:rPr>
      </w:pPr>
      <w:r>
        <w:t>4</w:t>
      </w:r>
      <w:r w:rsidR="00785402">
        <w:t>. Škola spoluprac</w:t>
      </w:r>
      <w:r w:rsidR="006610F8">
        <w:t>ovala</w:t>
      </w:r>
      <w:r w:rsidR="00785402">
        <w:t xml:space="preserve"> i s dalšími </w:t>
      </w:r>
      <w:r w:rsidR="00785402" w:rsidRPr="0027422B">
        <w:rPr>
          <w:b/>
        </w:rPr>
        <w:t>institucemi a organizacemi, které jí umožňují provádět výuku a výchovu ve svém prostředí:</w:t>
      </w:r>
    </w:p>
    <w:p w:rsidR="00785402" w:rsidRDefault="00785402" w:rsidP="00E137ED">
      <w:pPr>
        <w:jc w:val="both"/>
      </w:pPr>
      <w:r w:rsidRPr="009D0407">
        <w:rPr>
          <w:b/>
        </w:rPr>
        <w:t xml:space="preserve">Domov </w:t>
      </w:r>
      <w:r w:rsidR="00224AF5">
        <w:rPr>
          <w:b/>
        </w:rPr>
        <w:t xml:space="preserve">pro </w:t>
      </w:r>
      <w:proofErr w:type="gramStart"/>
      <w:r w:rsidRPr="009D0407">
        <w:rPr>
          <w:b/>
        </w:rPr>
        <w:t>senior</w:t>
      </w:r>
      <w:r w:rsidR="00224AF5">
        <w:rPr>
          <w:b/>
        </w:rPr>
        <w:t>y</w:t>
      </w:r>
      <w:r>
        <w:t xml:space="preserve"> </w:t>
      </w:r>
      <w:r w:rsidR="002A4DF1">
        <w:t>-</w:t>
      </w:r>
      <w:r>
        <w:t xml:space="preserve"> pečovatelství</w:t>
      </w:r>
      <w:proofErr w:type="gramEnd"/>
      <w:r>
        <w:t xml:space="preserve">, </w:t>
      </w:r>
      <w:r w:rsidR="0028774C">
        <w:t>vztah k </w:t>
      </w:r>
      <w:r>
        <w:t>senio</w:t>
      </w:r>
      <w:r w:rsidR="0028774C">
        <w:t>rům</w:t>
      </w:r>
      <w:r>
        <w:t xml:space="preserve"> </w:t>
      </w:r>
      <w:r w:rsidR="0092649B">
        <w:t>–</w:t>
      </w:r>
      <w:r>
        <w:t xml:space="preserve"> </w:t>
      </w:r>
      <w:r w:rsidR="0092649B">
        <w:t>Etická výchova</w:t>
      </w:r>
      <w:r>
        <w:t xml:space="preserve"> a Výchov</w:t>
      </w:r>
      <w:r w:rsidR="002A4302">
        <w:t>a</w:t>
      </w:r>
      <w:r>
        <w:t xml:space="preserve"> k občanství, </w:t>
      </w:r>
      <w:r w:rsidR="0028774C">
        <w:t xml:space="preserve">Výtvarná výchova, Hudební výchova, </w:t>
      </w:r>
      <w:r>
        <w:t>volba povolání;</w:t>
      </w:r>
    </w:p>
    <w:p w:rsidR="00EC2655" w:rsidRDefault="00785402" w:rsidP="00E137ED">
      <w:pPr>
        <w:jc w:val="both"/>
      </w:pPr>
      <w:r w:rsidRPr="009D0407">
        <w:rPr>
          <w:b/>
        </w:rPr>
        <w:t xml:space="preserve">Charita </w:t>
      </w:r>
      <w:proofErr w:type="gramStart"/>
      <w:r w:rsidRPr="009D0407">
        <w:rPr>
          <w:b/>
        </w:rPr>
        <w:t>Strážnice</w:t>
      </w:r>
      <w:r>
        <w:t xml:space="preserve">  -</w:t>
      </w:r>
      <w:proofErr w:type="gramEnd"/>
      <w:r>
        <w:t xml:space="preserve"> pečovatelství, </w:t>
      </w:r>
      <w:r w:rsidR="00ED7A49">
        <w:t>účast na projektu</w:t>
      </w:r>
      <w:r>
        <w:t xml:space="preserve"> Adopce na dálku, charitativní </w:t>
      </w:r>
      <w:r w:rsidR="001B48A0">
        <w:t>T</w:t>
      </w:r>
      <w:r>
        <w:t>říkrálová sbírka</w:t>
      </w:r>
      <w:r w:rsidR="0028774C">
        <w:t>,</w:t>
      </w:r>
      <w:r>
        <w:t xml:space="preserve"> - </w:t>
      </w:r>
      <w:r w:rsidR="00ED7A49">
        <w:t>Etická výchova</w:t>
      </w:r>
      <w:r>
        <w:t>, Výchova k</w:t>
      </w:r>
      <w:r w:rsidR="00EC2655">
        <w:t> </w:t>
      </w:r>
      <w:r>
        <w:t>občanství</w:t>
      </w:r>
      <w:r w:rsidR="00EC2655">
        <w:t xml:space="preserve">, Pracovní činnosti </w:t>
      </w:r>
      <w:r w:rsidR="001B48A0">
        <w:t xml:space="preserve"> -</w:t>
      </w:r>
      <w:r>
        <w:t xml:space="preserve"> volba povolání;</w:t>
      </w:r>
    </w:p>
    <w:p w:rsidR="00C7769C" w:rsidRDefault="006610F8" w:rsidP="00E137ED">
      <w:pPr>
        <w:jc w:val="both"/>
      </w:pPr>
      <w:r>
        <w:rPr>
          <w:b/>
        </w:rPr>
        <w:t>Muzejní a vlastivědný spolek ve Strážnici</w:t>
      </w:r>
      <w:r w:rsidRPr="009D0407">
        <w:rPr>
          <w:b/>
        </w:rPr>
        <w:t xml:space="preserve"> </w:t>
      </w:r>
      <w:r>
        <w:rPr>
          <w:b/>
        </w:rPr>
        <w:t>(</w:t>
      </w:r>
      <w:r w:rsidR="00785402" w:rsidRPr="009D0407">
        <w:rPr>
          <w:b/>
        </w:rPr>
        <w:t>Městské muzeum</w:t>
      </w:r>
      <w:r w:rsidR="0028774C" w:rsidRPr="009D0407">
        <w:rPr>
          <w:b/>
        </w:rPr>
        <w:t>, synagoga</w:t>
      </w:r>
      <w:r w:rsidR="00EC2655">
        <w:rPr>
          <w:b/>
        </w:rPr>
        <w:t>, věž</w:t>
      </w:r>
      <w:r>
        <w:rPr>
          <w:b/>
        </w:rPr>
        <w:t>)</w:t>
      </w:r>
      <w:r w:rsidR="00785402">
        <w:t xml:space="preserve"> – seznámení s hmotnými a písemnými prameny k historii města a okolí</w:t>
      </w:r>
      <w:r w:rsidR="0028774C">
        <w:t xml:space="preserve">, </w:t>
      </w:r>
      <w:r w:rsidR="00303C04">
        <w:t xml:space="preserve">historická přednáška na půdě školy, </w:t>
      </w:r>
      <w:r w:rsidR="00B940BA">
        <w:t>návštěva</w:t>
      </w:r>
      <w:r w:rsidR="0028774C">
        <w:t xml:space="preserve"> výstav</w:t>
      </w:r>
      <w:r w:rsidR="00B940BA">
        <w:t>, realizace vlastních výstav</w:t>
      </w:r>
      <w:r w:rsidR="00785402">
        <w:t xml:space="preserve"> – </w:t>
      </w:r>
      <w:r w:rsidR="00EC2655">
        <w:t xml:space="preserve">Člověk a </w:t>
      </w:r>
      <w:proofErr w:type="spellStart"/>
      <w:r w:rsidR="00EC2655">
        <w:t>společnos</w:t>
      </w:r>
      <w:proofErr w:type="spellEnd"/>
      <w:r w:rsidR="00785402">
        <w:t xml:space="preserve">, </w:t>
      </w:r>
      <w:r w:rsidR="0028774C">
        <w:t>Dějepis, Výtvarná výchova</w:t>
      </w:r>
      <w:r>
        <w:t>, Přírodověda</w:t>
      </w:r>
      <w:r w:rsidR="0028774C">
        <w:t>;</w:t>
      </w:r>
    </w:p>
    <w:p w:rsidR="0027422B" w:rsidRPr="001C1ACE" w:rsidRDefault="0027422B" w:rsidP="00E137ED">
      <w:pPr>
        <w:jc w:val="both"/>
        <w:rPr>
          <w:sz w:val="16"/>
          <w:szCs w:val="16"/>
        </w:rPr>
      </w:pPr>
    </w:p>
    <w:p w:rsidR="00C7769C" w:rsidRPr="00AC478E" w:rsidRDefault="0028774C" w:rsidP="00E137ED">
      <w:pPr>
        <w:jc w:val="both"/>
        <w:rPr>
          <w:b/>
        </w:rPr>
      </w:pPr>
      <w:r>
        <w:lastRenderedPageBreak/>
        <w:t>5. Škola spoluprac</w:t>
      </w:r>
      <w:r w:rsidR="006610F8">
        <w:t xml:space="preserve">ovala </w:t>
      </w:r>
      <w:r>
        <w:t xml:space="preserve">i s dalšími </w:t>
      </w:r>
      <w:r w:rsidRPr="00617FF4">
        <w:rPr>
          <w:b/>
        </w:rPr>
        <w:t>spolky</w:t>
      </w:r>
      <w:r>
        <w:t xml:space="preserve"> </w:t>
      </w:r>
      <w:r w:rsidR="00303C04">
        <w:t xml:space="preserve">a příspěvkovými organizacemi </w:t>
      </w:r>
      <w:r>
        <w:t xml:space="preserve">v oblasti </w:t>
      </w:r>
      <w:r w:rsidR="00303C04">
        <w:t xml:space="preserve">spolupráce, </w:t>
      </w:r>
      <w:r>
        <w:t>předávání informací, pronájmu prostor pro jejich činnost</w:t>
      </w:r>
      <w:r w:rsidR="00303C04">
        <w:t xml:space="preserve"> (</w:t>
      </w:r>
      <w:r w:rsidR="007C5641" w:rsidRPr="007C5641">
        <w:rPr>
          <w:b/>
        </w:rPr>
        <w:t xml:space="preserve">TJ </w:t>
      </w:r>
      <w:r w:rsidRPr="009D0407">
        <w:rPr>
          <w:b/>
        </w:rPr>
        <w:t xml:space="preserve">Sokol Strážnice, </w:t>
      </w:r>
      <w:r w:rsidR="004F40F9" w:rsidRPr="009D0407">
        <w:rPr>
          <w:b/>
        </w:rPr>
        <w:t xml:space="preserve">Kulturní dům </w:t>
      </w:r>
      <w:proofErr w:type="spellStart"/>
      <w:r w:rsidR="004F40F9" w:rsidRPr="009D0407">
        <w:rPr>
          <w:b/>
        </w:rPr>
        <w:t>Strážničan</w:t>
      </w:r>
      <w:proofErr w:type="spellEnd"/>
      <w:r w:rsidR="00617FF4">
        <w:rPr>
          <w:b/>
        </w:rPr>
        <w:t xml:space="preserve"> </w:t>
      </w:r>
      <w:r w:rsidR="00303C04">
        <w:rPr>
          <w:b/>
        </w:rPr>
        <w:t xml:space="preserve">a </w:t>
      </w:r>
      <w:r w:rsidR="00617FF4">
        <w:rPr>
          <w:b/>
        </w:rPr>
        <w:t>městská knihovna</w:t>
      </w:r>
      <w:r w:rsidR="00303C04">
        <w:rPr>
          <w:b/>
        </w:rPr>
        <w:t xml:space="preserve">, </w:t>
      </w:r>
      <w:r w:rsidR="00224AF5">
        <w:rPr>
          <w:b/>
        </w:rPr>
        <w:t>Národní ústav lidové kultury</w:t>
      </w:r>
      <w:r w:rsidR="00617FF4">
        <w:rPr>
          <w:b/>
        </w:rPr>
        <w:t>)</w:t>
      </w:r>
      <w:r w:rsidR="004F40F9" w:rsidRPr="009D0407">
        <w:rPr>
          <w:b/>
        </w:rPr>
        <w:t>.</w:t>
      </w:r>
    </w:p>
    <w:p w:rsidR="0027422B" w:rsidRDefault="0027422B" w:rsidP="00E137ED">
      <w:pPr>
        <w:jc w:val="both"/>
      </w:pPr>
    </w:p>
    <w:p w:rsidR="009D0407" w:rsidRDefault="009D0407" w:rsidP="00E137ED">
      <w:pPr>
        <w:jc w:val="both"/>
      </w:pPr>
      <w:r w:rsidRPr="002F6D7B">
        <w:t>6. Škola</w:t>
      </w:r>
      <w:r w:rsidRPr="009D0407">
        <w:t xml:space="preserve"> spoluprac</w:t>
      </w:r>
      <w:r w:rsidR="006610F8">
        <w:t>ovala</w:t>
      </w:r>
      <w:r w:rsidR="00EC2655">
        <w:t xml:space="preserve"> </w:t>
      </w:r>
      <w:r w:rsidRPr="009D0407">
        <w:t xml:space="preserve">dle možností </w:t>
      </w:r>
      <w:r w:rsidR="007C5641">
        <w:t xml:space="preserve">a potřeb </w:t>
      </w:r>
      <w:r w:rsidRPr="009D0407">
        <w:rPr>
          <w:b/>
        </w:rPr>
        <w:t xml:space="preserve">se </w:t>
      </w:r>
      <w:r w:rsidR="00BC7D17">
        <w:rPr>
          <w:b/>
        </w:rPr>
        <w:t xml:space="preserve">místními </w:t>
      </w:r>
      <w:r w:rsidRPr="009D0407">
        <w:rPr>
          <w:b/>
        </w:rPr>
        <w:t>školami</w:t>
      </w:r>
      <w:r w:rsidRPr="009D0407">
        <w:t xml:space="preserve"> </w:t>
      </w:r>
      <w:r>
        <w:t>zajišťujícími</w:t>
      </w:r>
      <w:r w:rsidRPr="009D0407">
        <w:t xml:space="preserve"> </w:t>
      </w:r>
      <w:r w:rsidRPr="009D0407">
        <w:rPr>
          <w:b/>
        </w:rPr>
        <w:t>předškolní</w:t>
      </w:r>
      <w:r w:rsidRPr="009D0407">
        <w:t xml:space="preserve"> (MŠ</w:t>
      </w:r>
      <w:r w:rsidR="007C5641">
        <w:t xml:space="preserve"> Strážnice</w:t>
      </w:r>
      <w:r w:rsidRPr="009D0407">
        <w:t xml:space="preserve">), </w:t>
      </w:r>
      <w:r w:rsidRPr="009D0407">
        <w:rPr>
          <w:b/>
        </w:rPr>
        <w:t xml:space="preserve">základní </w:t>
      </w:r>
      <w:r w:rsidR="00617FF4">
        <w:t>(</w:t>
      </w:r>
      <w:r w:rsidRPr="009D0407">
        <w:t xml:space="preserve">ZŠ </w:t>
      </w:r>
      <w:r w:rsidR="00C37DEC">
        <w:t xml:space="preserve">Strážnice </w:t>
      </w:r>
      <w:r w:rsidRPr="009D0407">
        <w:t xml:space="preserve">Školní) </w:t>
      </w:r>
      <w:r w:rsidRPr="009D0407">
        <w:rPr>
          <w:b/>
        </w:rPr>
        <w:t>a střední</w:t>
      </w:r>
      <w:r w:rsidRPr="009D0407">
        <w:t xml:space="preserve"> (S</w:t>
      </w:r>
      <w:r w:rsidR="009A7B97">
        <w:t>třední škola</w:t>
      </w:r>
      <w:r w:rsidRPr="009D0407">
        <w:t xml:space="preserve"> </w:t>
      </w:r>
      <w:r w:rsidR="007C5641">
        <w:t>Strážnice</w:t>
      </w:r>
      <w:r w:rsidRPr="009D0407">
        <w:t>,</w:t>
      </w:r>
      <w:r>
        <w:t xml:space="preserve"> P</w:t>
      </w:r>
      <w:r w:rsidR="007C5641">
        <w:t>urkyňovo gymnázium</w:t>
      </w:r>
      <w:r>
        <w:t>)</w:t>
      </w:r>
      <w:r w:rsidRPr="009D0407">
        <w:t xml:space="preserve"> </w:t>
      </w:r>
      <w:r w:rsidRPr="009D0407">
        <w:rPr>
          <w:b/>
        </w:rPr>
        <w:t>vzdělávání</w:t>
      </w:r>
      <w:r>
        <w:rPr>
          <w:b/>
        </w:rPr>
        <w:t xml:space="preserve"> </w:t>
      </w:r>
      <w:r w:rsidRPr="009D0407">
        <w:t>(</w:t>
      </w:r>
      <w:r>
        <w:t xml:space="preserve">návštěvy, setkávání, prezentace, </w:t>
      </w:r>
      <w:r w:rsidR="00303C04">
        <w:t xml:space="preserve">workshopy, </w:t>
      </w:r>
      <w:r w:rsidRPr="009D0407">
        <w:t>nájmy</w:t>
      </w:r>
      <w:r w:rsidR="00083293">
        <w:t>,</w:t>
      </w:r>
      <w:r w:rsidR="00224AF5">
        <w:t xml:space="preserve"> </w:t>
      </w:r>
      <w:r w:rsidR="00083293">
        <w:t>umožnění praxe studentům</w:t>
      </w:r>
      <w:r w:rsidR="009A7B97">
        <w:t xml:space="preserve"> atd.</w:t>
      </w:r>
      <w:r w:rsidRPr="009D0407">
        <w:t>).</w:t>
      </w:r>
    </w:p>
    <w:p w:rsidR="0027422B" w:rsidRPr="001C1ACE" w:rsidRDefault="0027422B" w:rsidP="00E137ED">
      <w:pPr>
        <w:jc w:val="both"/>
        <w:rPr>
          <w:sz w:val="16"/>
          <w:szCs w:val="16"/>
        </w:rPr>
      </w:pPr>
    </w:p>
    <w:p w:rsidR="0051457F" w:rsidRDefault="00D36E72" w:rsidP="00E137ED">
      <w:pPr>
        <w:jc w:val="both"/>
      </w:pPr>
      <w:r>
        <w:t xml:space="preserve">7. Škola spolupracovala </w:t>
      </w:r>
      <w:r w:rsidRPr="00D36E72">
        <w:rPr>
          <w:b/>
        </w:rPr>
        <w:t>s</w:t>
      </w:r>
      <w:r w:rsidR="0062398A">
        <w:rPr>
          <w:b/>
        </w:rPr>
        <w:t> </w:t>
      </w:r>
      <w:r w:rsidRPr="00D36E72">
        <w:rPr>
          <w:b/>
        </w:rPr>
        <w:t>vysokými</w:t>
      </w:r>
      <w:r w:rsidR="0062398A">
        <w:rPr>
          <w:b/>
        </w:rPr>
        <w:t>, vyššími odbornými</w:t>
      </w:r>
      <w:r w:rsidR="00450845">
        <w:rPr>
          <w:b/>
        </w:rPr>
        <w:t xml:space="preserve"> školami,</w:t>
      </w:r>
      <w:r w:rsidRPr="00D36E72">
        <w:rPr>
          <w:b/>
        </w:rPr>
        <w:t xml:space="preserve"> středními školami </w:t>
      </w:r>
      <w:r w:rsidR="00450845">
        <w:rPr>
          <w:b/>
        </w:rPr>
        <w:t xml:space="preserve">a zařízeními pro další vzdělávání pedagogických pracovníků </w:t>
      </w:r>
      <w:r>
        <w:t>při realizaci praxe</w:t>
      </w:r>
      <w:r w:rsidR="00303C04">
        <w:t xml:space="preserve">. </w:t>
      </w:r>
      <w:r w:rsidR="0095602A">
        <w:t>Jedna</w:t>
      </w:r>
      <w:r w:rsidR="000C3BAD">
        <w:t xml:space="preserve"> studentk</w:t>
      </w:r>
      <w:r w:rsidR="0095602A">
        <w:t>a</w:t>
      </w:r>
      <w:r w:rsidR="00122131" w:rsidRPr="00113226">
        <w:t xml:space="preserve"> </w:t>
      </w:r>
      <w:r w:rsidR="00432C72">
        <w:t xml:space="preserve">z Pedagogické fakulty </w:t>
      </w:r>
      <w:r w:rsidR="00450845">
        <w:t>Univerzity Palackého v Olomouci absolvovala</w:t>
      </w:r>
      <w:r w:rsidR="0095602A">
        <w:t xml:space="preserve"> pedagogickou praxi ve </w:t>
      </w:r>
      <w:r w:rsidR="00450845">
        <w:t>2</w:t>
      </w:r>
      <w:r w:rsidR="0095602A">
        <w:t xml:space="preserve">. ročníku </w:t>
      </w:r>
      <w:r w:rsidR="00450845">
        <w:t>bakalářského studia vychovatelství a jedna studentka Cyrilometodějské fakulty Univerzity Palackého v Olomouci absolvovala praxi v řízení volnočasových aktivit ve 2. ročníku bakalářského studia sociální pedagogiky ve školní družině školy</w:t>
      </w:r>
      <w:r w:rsidR="000C3BAD">
        <w:t xml:space="preserve">. </w:t>
      </w:r>
      <w:r w:rsidR="00450845">
        <w:t xml:space="preserve">A ve třídách absolvovaly pedagogickou praxi </w:t>
      </w:r>
      <w:r w:rsidR="009A7B97">
        <w:t xml:space="preserve">také </w:t>
      </w:r>
      <w:r w:rsidR="00450845">
        <w:t xml:space="preserve">čtyři studentky studia </w:t>
      </w:r>
      <w:r w:rsidR="009A7B97">
        <w:t xml:space="preserve">ke splnění kvalifikačních předpokladů – studia </w:t>
      </w:r>
      <w:r w:rsidR="00450845">
        <w:t>pro asistenty pedagoga</w:t>
      </w:r>
      <w:r w:rsidR="009A7B97">
        <w:t>.</w:t>
      </w:r>
      <w:r w:rsidR="007C6AC9">
        <w:t xml:space="preserve">  </w:t>
      </w:r>
    </w:p>
    <w:p w:rsidR="0051457F" w:rsidRDefault="0051457F" w:rsidP="00E137ED">
      <w:pPr>
        <w:jc w:val="both"/>
      </w:pPr>
    </w:p>
    <w:p w:rsidR="0059302C" w:rsidRDefault="0051457F" w:rsidP="00E137ED">
      <w:pPr>
        <w:jc w:val="both"/>
      </w:pPr>
      <w:r>
        <w:t xml:space="preserve">8. Škola spolupracovala </w:t>
      </w:r>
      <w:r w:rsidRPr="0051457F">
        <w:rPr>
          <w:b/>
        </w:rPr>
        <w:t>s</w:t>
      </w:r>
      <w:r w:rsidR="00BC7D17">
        <w:rPr>
          <w:b/>
        </w:rPr>
        <w:t xml:space="preserve"> okolními</w:t>
      </w:r>
      <w:r w:rsidRPr="0051457F">
        <w:rPr>
          <w:b/>
        </w:rPr>
        <w:t xml:space="preserve"> základními školami</w:t>
      </w:r>
      <w:r w:rsidR="00BC7D17">
        <w:rPr>
          <w:b/>
        </w:rPr>
        <w:t xml:space="preserve"> </w:t>
      </w:r>
      <w:r w:rsidR="00BC7D17" w:rsidRPr="00BC7D17">
        <w:t>v</w:t>
      </w:r>
      <w:r w:rsidR="0095602A">
        <w:t> </w:t>
      </w:r>
      <w:r w:rsidRPr="00BC7D17">
        <w:t>rámci</w:t>
      </w:r>
      <w:r w:rsidR="0095602A">
        <w:t xml:space="preserve"> </w:t>
      </w:r>
      <w:r w:rsidR="001B1173">
        <w:t>udržitelnosti projektu</w:t>
      </w:r>
      <w:r w:rsidRPr="00BC7D17">
        <w:t xml:space="preserve"> </w:t>
      </w:r>
      <w:r w:rsidR="0095602A">
        <w:t xml:space="preserve">Rekonstrukce a dovybavení </w:t>
      </w:r>
      <w:proofErr w:type="spellStart"/>
      <w:r w:rsidR="0095602A">
        <w:t>odb</w:t>
      </w:r>
      <w:proofErr w:type="spellEnd"/>
      <w:r w:rsidR="0095602A">
        <w:t>. učeben</w:t>
      </w:r>
      <w:r w:rsidR="00EC2655">
        <w:t xml:space="preserve"> a pořádala Workshopy pro žáky I. stupně</w:t>
      </w:r>
      <w:r w:rsidR="009A7B97">
        <w:t>.</w:t>
      </w:r>
    </w:p>
    <w:p w:rsidR="0059302C" w:rsidRPr="00303C04" w:rsidRDefault="0059302C" w:rsidP="00E137ED">
      <w:pPr>
        <w:jc w:val="both"/>
        <w:rPr>
          <w:sz w:val="16"/>
          <w:szCs w:val="16"/>
        </w:rPr>
      </w:pPr>
    </w:p>
    <w:p w:rsidR="00303C04" w:rsidRDefault="0051457F" w:rsidP="00EC415B">
      <w:pPr>
        <w:jc w:val="both"/>
      </w:pPr>
      <w:r>
        <w:t>9</w:t>
      </w:r>
      <w:r w:rsidR="00D36E72">
        <w:t xml:space="preserve">. Škola spolupracovala s místní </w:t>
      </w:r>
      <w:r w:rsidR="00D36E72" w:rsidRPr="00D36E72">
        <w:rPr>
          <w:b/>
        </w:rPr>
        <w:t>Římskokatolickou farností</w:t>
      </w:r>
      <w:r w:rsidR="00D36E72">
        <w:t xml:space="preserve"> a </w:t>
      </w:r>
      <w:r w:rsidR="002A4302" w:rsidRPr="002A4302">
        <w:rPr>
          <w:b/>
        </w:rPr>
        <w:t>Rodinným centrem</w:t>
      </w:r>
      <w:r w:rsidR="00D36E72">
        <w:t xml:space="preserve"> (pronájem tělocvičny a nebytových prostor školy, </w:t>
      </w:r>
      <w:r w:rsidR="00F55195">
        <w:t xml:space="preserve">spolupráce </w:t>
      </w:r>
      <w:r w:rsidR="00224AF5">
        <w:t>a podpora</w:t>
      </w:r>
      <w:r w:rsidR="0027422B">
        <w:t xml:space="preserve"> výuk</w:t>
      </w:r>
      <w:r w:rsidR="003F0B8F">
        <w:t>y</w:t>
      </w:r>
      <w:r w:rsidR="0027422B">
        <w:t xml:space="preserve"> náboženství</w:t>
      </w:r>
      <w:r w:rsidR="00D36E72">
        <w:t>).</w:t>
      </w:r>
    </w:p>
    <w:p w:rsidR="001B1173" w:rsidRPr="00EC415B" w:rsidRDefault="001B1173" w:rsidP="00EC415B">
      <w:pPr>
        <w:jc w:val="both"/>
      </w:pPr>
    </w:p>
    <w:p w:rsidR="00EE64A6" w:rsidRPr="00B70654" w:rsidRDefault="0051457F" w:rsidP="00B70654">
      <w:r>
        <w:t>10</w:t>
      </w:r>
      <w:r w:rsidR="00224AF5">
        <w:t xml:space="preserve">. Škola spolupracovala i s některými </w:t>
      </w:r>
      <w:r w:rsidR="009A7B97">
        <w:t xml:space="preserve">místními </w:t>
      </w:r>
      <w:r w:rsidR="00224AF5" w:rsidRPr="00224AF5">
        <w:rPr>
          <w:b/>
        </w:rPr>
        <w:t>firmami</w:t>
      </w:r>
      <w:r w:rsidR="00224AF5">
        <w:t>, které žákům v rámci přípravy na další studium umožnily návštěvu jejich prostor a seznámení se s jejich provozem</w:t>
      </w:r>
      <w:r w:rsidR="00BC7D17">
        <w:t>.</w:t>
      </w:r>
    </w:p>
    <w:p w:rsidR="000A2024" w:rsidRDefault="000A2024" w:rsidP="004B34D8">
      <w:pPr>
        <w:pStyle w:val="Nadpis3"/>
        <w:jc w:val="left"/>
        <w:rPr>
          <w:rFonts w:ascii="Times New Roman" w:hAnsi="Times New Roman" w:cs="Times New Roman"/>
          <w:sz w:val="28"/>
          <w:szCs w:val="28"/>
        </w:rPr>
      </w:pPr>
    </w:p>
    <w:p w:rsidR="000A2024" w:rsidRDefault="000A2024">
      <w:pPr>
        <w:autoSpaceDE/>
        <w:autoSpaceDN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4B34D8" w:rsidRDefault="004B34D8" w:rsidP="004B34D8">
      <w:pPr>
        <w:pStyle w:val="Nadpis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XV. Hodnocení ročního prováděcího plánu zdravé školy 20</w:t>
      </w:r>
      <w:r w:rsidR="00C25F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0B45D4">
        <w:rPr>
          <w:rFonts w:ascii="Times New Roman" w:hAnsi="Times New Roman" w:cs="Times New Roman"/>
          <w:sz w:val="28"/>
          <w:szCs w:val="28"/>
        </w:rPr>
        <w:t>2</w:t>
      </w:r>
      <w:r w:rsidR="00C25F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(ŠPZ) </w:t>
      </w:r>
    </w:p>
    <w:p w:rsidR="004B34D8" w:rsidRDefault="004B34D8" w:rsidP="004B34D8">
      <w:pPr>
        <w:rPr>
          <w:b/>
          <w:sz w:val="16"/>
          <w:szCs w:val="16"/>
          <w:u w:val="single"/>
        </w:rPr>
      </w:pPr>
    </w:p>
    <w:p w:rsidR="000B45D4" w:rsidRPr="000A2024" w:rsidRDefault="000B45D4" w:rsidP="000B45D4">
      <w:pPr>
        <w:jc w:val="both"/>
      </w:pPr>
      <w:r w:rsidRPr="000A2024">
        <w:rPr>
          <w:b/>
          <w:u w:val="single"/>
        </w:rPr>
        <w:t>Hodnocení 1. pilíře: Pohoda prostředí</w:t>
      </w:r>
    </w:p>
    <w:p w:rsidR="00EE64A6" w:rsidRPr="000A2024" w:rsidRDefault="00EE64A6" w:rsidP="00EE64A6">
      <w:pPr>
        <w:jc w:val="both"/>
        <w:rPr>
          <w:b/>
          <w:u w:val="single"/>
        </w:rPr>
      </w:pPr>
      <w:r w:rsidRPr="000A2024">
        <w:rPr>
          <w:b/>
          <w:u w:val="single"/>
        </w:rPr>
        <w:t>Pro pilíř Pohoda prostředí bylo naplánováno 7 cílů a 22 úkolů.</w:t>
      </w:r>
    </w:p>
    <w:p w:rsidR="00EE64A6" w:rsidRPr="000A2024" w:rsidRDefault="00EE64A6" w:rsidP="00EE64A6">
      <w:pPr>
        <w:jc w:val="both"/>
        <w:rPr>
          <w:b/>
        </w:rPr>
      </w:pPr>
    </w:p>
    <w:p w:rsidR="00EE64A6" w:rsidRPr="000A2024" w:rsidRDefault="00EE64A6" w:rsidP="00EE64A6">
      <w:pPr>
        <w:jc w:val="both"/>
        <w:rPr>
          <w:b/>
        </w:rPr>
      </w:pPr>
      <w:r w:rsidRPr="000A2024">
        <w:rPr>
          <w:b/>
        </w:rPr>
        <w:t>Cíl 1: zlepšit spokojenost s prostorovým uspořádáním a materiálním vybavením kmenových tříd, odborných učeben a s vybavením ostatních vnitřních prostor školy</w:t>
      </w:r>
    </w:p>
    <w:p w:rsidR="00EE64A6" w:rsidRPr="000A2024" w:rsidRDefault="00EE64A6" w:rsidP="00EE64A6">
      <w:pPr>
        <w:jc w:val="both"/>
        <w:rPr>
          <w:b/>
        </w:rPr>
      </w:pPr>
      <w:r w:rsidRPr="000A2024">
        <w:t>V plnění tohoto cíle se podařilo splnit tyto úkoly: opravit komíny ve ŠJ, modernizovat vybavení ve dvou třídách, zlepšit IT vybavení pedagogů a vedení školy, doplnit dataprojektory, zrekonstruovat kabinet 2. stupně, nahradit klecové šatny uzamykatelnými skříňkami, vybavit vhodným nábytkem třídy 1. AB. Nepodařilo se zrekonstruovat vybavení odborné učebny ZE-Př.</w:t>
      </w:r>
      <w:r w:rsidRPr="000A2024">
        <w:br/>
      </w:r>
      <w:r w:rsidRPr="000A2024">
        <w:br/>
      </w:r>
      <w:r w:rsidRPr="000A2024">
        <w:rPr>
          <w:b/>
        </w:rPr>
        <w:t>Cíl 2: Zlepšit spokojenost vybavením venkovního areálu školy a ostatních prostor vhodnými úpravami a zařízením pro školní i mimoškolní činnost</w:t>
      </w:r>
    </w:p>
    <w:p w:rsidR="00EE64A6" w:rsidRPr="000A2024" w:rsidRDefault="00EE64A6" w:rsidP="00EE64A6">
      <w:pPr>
        <w:jc w:val="both"/>
        <w:rPr>
          <w:b/>
        </w:rPr>
      </w:pPr>
      <w:r w:rsidRPr="000A2024">
        <w:t>Všechny čtyři úkoly byly splněny. Díky projektu se zajistily vyvýšené záhony, opravila se branka mezi gymnáziem, opravila se dlažba v koutku ŠD, podal se projekt Jedlá zahrada.</w:t>
      </w:r>
      <w:r w:rsidRPr="000A2024">
        <w:br/>
      </w:r>
      <w:r w:rsidRPr="000A2024">
        <w:br/>
      </w:r>
      <w:r w:rsidRPr="000A2024">
        <w:rPr>
          <w:b/>
        </w:rPr>
        <w:t>Cíl 3: Zrealizovat celkovou modernizaci budovy mimoškolní výuky</w:t>
      </w:r>
    </w:p>
    <w:p w:rsidR="00EE64A6" w:rsidRDefault="00EE64A6" w:rsidP="00EE64A6">
      <w:pPr>
        <w:jc w:val="both"/>
      </w:pPr>
      <w:r w:rsidRPr="000A2024">
        <w:t>Jediný cíl byl splněn. Ve spolupráci s městem byla vytvořena studie rekonstrukce budovy.</w:t>
      </w:r>
    </w:p>
    <w:p w:rsidR="00FA5276" w:rsidRPr="000A2024" w:rsidRDefault="00FA5276" w:rsidP="00EE64A6">
      <w:pPr>
        <w:jc w:val="both"/>
      </w:pPr>
    </w:p>
    <w:p w:rsidR="00FA5276" w:rsidRPr="000A2024" w:rsidRDefault="00EE64A6" w:rsidP="00EE64A6">
      <w:pPr>
        <w:jc w:val="both"/>
        <w:rPr>
          <w:b/>
        </w:rPr>
      </w:pPr>
      <w:r w:rsidRPr="000A2024">
        <w:rPr>
          <w:b/>
        </w:rPr>
        <w:t>Cíl 4: Posilovat pozitivní vztahy mezi všemi účastníky vzdělávání</w:t>
      </w:r>
    </w:p>
    <w:p w:rsidR="00EE64A6" w:rsidRDefault="00EE64A6" w:rsidP="00EE64A6">
      <w:pPr>
        <w:jc w:val="both"/>
      </w:pPr>
      <w:r w:rsidRPr="000A2024">
        <w:t>Z důvodu špatné epidemiologické situace se jeden úkol splnil částečně, dvoudenní adaptační pobyt 6. ročníků se zkrátil na jedno dopoledne. Dva úkoly se nesplnily vůbec. Neproběhlo předškolní setkávání a stmelovací akce pro zaměstnance.</w:t>
      </w:r>
    </w:p>
    <w:p w:rsidR="00FA5276" w:rsidRPr="000A2024" w:rsidRDefault="00FA5276" w:rsidP="00EE64A6">
      <w:pPr>
        <w:jc w:val="both"/>
      </w:pPr>
    </w:p>
    <w:p w:rsidR="00EE64A6" w:rsidRPr="000A2024" w:rsidRDefault="00EE64A6" w:rsidP="00EE64A6">
      <w:proofErr w:type="gramStart"/>
      <w:r w:rsidRPr="000A2024">
        <w:rPr>
          <w:b/>
        </w:rPr>
        <w:t>Cíl  5</w:t>
      </w:r>
      <w:proofErr w:type="gramEnd"/>
      <w:r w:rsidRPr="000A2024">
        <w:rPr>
          <w:b/>
        </w:rPr>
        <w:t>: Zlepšovat pohodu v rámci režimu školy, kvality stravy a dostatku pohybových činností</w:t>
      </w:r>
    </w:p>
    <w:p w:rsidR="00EE64A6" w:rsidRPr="000A2024" w:rsidRDefault="00EE64A6" w:rsidP="00EE64A6">
      <w:pPr>
        <w:rPr>
          <w:b/>
        </w:rPr>
      </w:pPr>
      <w:r w:rsidRPr="000A2024">
        <w:t>Jediný úkol byl splněn. Sloučila se základní škola s jídelnou.</w:t>
      </w:r>
      <w:r w:rsidRPr="000A2024">
        <w:br/>
      </w:r>
      <w:r w:rsidRPr="000A2024">
        <w:br/>
      </w:r>
      <w:r w:rsidRPr="000A2024">
        <w:rPr>
          <w:b/>
        </w:rPr>
        <w:t>Cíl 6: Vyhledávat vhodné dotační tituly, sponzoring a efektivně využívat vlastní zdroje financování</w:t>
      </w:r>
      <w:r w:rsidRPr="000A2024">
        <w:rPr>
          <w:b/>
        </w:rPr>
        <w:br/>
      </w:r>
      <w:r w:rsidRPr="000A2024">
        <w:t>Oba úkoly se splnily. Požádalo se o dostatečný rozpočet na rok 2021 a podala se žádost do projektu Šablony III na projekt Pronikáme do inkluze III.</w:t>
      </w:r>
      <w:r w:rsidRPr="000A2024">
        <w:br/>
      </w:r>
      <w:r w:rsidRPr="000A2024">
        <w:br/>
      </w:r>
      <w:r w:rsidRPr="000A2024">
        <w:rPr>
          <w:b/>
        </w:rPr>
        <w:t>Cíl 7: Zkvalitnit informační systém umožňující rychlé a osobní předávání potřebných informací a efektivní řízení školy</w:t>
      </w:r>
      <w:r w:rsidRPr="000A2024">
        <w:rPr>
          <w:b/>
        </w:rPr>
        <w:br/>
      </w:r>
      <w:r w:rsidRPr="000A2024">
        <w:t>Oba úkoly byly splněny. Posílilo se internetové připojení v celé škole a v rekonstruovaných kabinetech se počítá s telefonním a internetovým připojením</w:t>
      </w:r>
      <w:r w:rsidRPr="000A2024">
        <w:br/>
      </w:r>
      <w:r w:rsidRPr="000A2024">
        <w:br/>
      </w:r>
      <w:r w:rsidRPr="000A2024">
        <w:rPr>
          <w:b/>
        </w:rPr>
        <w:t>Hodnocení:</w:t>
      </w:r>
      <w:r w:rsidRPr="000A2024">
        <w:rPr>
          <w:b/>
        </w:rPr>
        <w:br/>
      </w:r>
      <w:r w:rsidRPr="000A2024">
        <w:rPr>
          <w:b/>
          <w:u w:val="single"/>
        </w:rPr>
        <w:t>Z 22 úkolů bylo splněno 18 (82 %) a jeden byl splněn částečně.</w:t>
      </w:r>
      <w:r w:rsidRPr="000A2024">
        <w:rPr>
          <w:b/>
        </w:rPr>
        <w:br/>
      </w:r>
      <w:r w:rsidRPr="000A2024">
        <w:rPr>
          <w:b/>
        </w:rPr>
        <w:br/>
        <w:t xml:space="preserve"> </w:t>
      </w:r>
    </w:p>
    <w:p w:rsidR="00513A6F" w:rsidRPr="000A2024" w:rsidRDefault="00EE64A6" w:rsidP="00EE64A6">
      <w:pPr>
        <w:rPr>
          <w:b/>
          <w:u w:val="single"/>
        </w:rPr>
      </w:pPr>
      <w:r w:rsidRPr="000A2024">
        <w:rPr>
          <w:b/>
        </w:rPr>
        <w:br/>
      </w:r>
    </w:p>
    <w:p w:rsidR="00513A6F" w:rsidRPr="000A2024" w:rsidRDefault="00513A6F">
      <w:pPr>
        <w:autoSpaceDE/>
        <w:autoSpaceDN/>
        <w:rPr>
          <w:b/>
          <w:u w:val="single"/>
        </w:rPr>
      </w:pPr>
      <w:r w:rsidRPr="000A2024">
        <w:rPr>
          <w:b/>
          <w:u w:val="single"/>
        </w:rPr>
        <w:br w:type="page"/>
      </w:r>
    </w:p>
    <w:p w:rsidR="00EE64A6" w:rsidRPr="000A2024" w:rsidRDefault="00EE64A6" w:rsidP="00EE64A6">
      <w:r w:rsidRPr="000A2024">
        <w:rPr>
          <w:b/>
          <w:u w:val="single"/>
        </w:rPr>
        <w:lastRenderedPageBreak/>
        <w:t xml:space="preserve">Hodnocení 2. pilíře </w:t>
      </w:r>
      <w:proofErr w:type="gramStart"/>
      <w:r w:rsidRPr="000A2024">
        <w:rPr>
          <w:b/>
          <w:u w:val="single"/>
        </w:rPr>
        <w:t>„ Zdravé</w:t>
      </w:r>
      <w:proofErr w:type="gramEnd"/>
      <w:r w:rsidRPr="000A2024">
        <w:rPr>
          <w:b/>
          <w:u w:val="single"/>
        </w:rPr>
        <w:t xml:space="preserve"> učení“:</w:t>
      </w:r>
      <w:r w:rsidRPr="000A2024">
        <w:rPr>
          <w:b/>
        </w:rPr>
        <w:br/>
        <w:t>Pro tento pilíř  bylo naplánováno 5 cílů a 21 úkolů.</w:t>
      </w:r>
      <w:r w:rsidRPr="000A2024">
        <w:rPr>
          <w:b/>
        </w:rPr>
        <w:br/>
      </w:r>
      <w:r w:rsidRPr="000A2024">
        <w:br/>
      </w:r>
      <w:r w:rsidRPr="000A2024">
        <w:rPr>
          <w:b/>
        </w:rPr>
        <w:t>Cíl 1: Implementovat do výuky i výchovy zásady zdravého učení</w:t>
      </w:r>
      <w:r w:rsidRPr="000A2024">
        <w:rPr>
          <w:b/>
        </w:rPr>
        <w:br/>
      </w:r>
      <w:r w:rsidRPr="000A2024">
        <w:t>Ze tří úkolů se podařilo splnit dva. Na PK se zjišťoval zájem o DVPP a v rámci hospitací se zahrnuly zásady zdravého učení do kritérií hodnocení. V důsledku špatné epidemiologické situace se podařilo uskutečnit DVPP pro celý sbor on-line formou (Motivace žáků).</w:t>
      </w:r>
      <w:r w:rsidRPr="000A2024">
        <w:br/>
      </w:r>
      <w:r w:rsidRPr="000A2024">
        <w:br/>
      </w:r>
      <w:r w:rsidRPr="000A2024">
        <w:rPr>
          <w:b/>
        </w:rPr>
        <w:t>Cíl 2: Aktualizovat ŠVP na základě zjištěných potřeb</w:t>
      </w:r>
      <w:r w:rsidRPr="000A2024">
        <w:rPr>
          <w:b/>
        </w:rPr>
        <w:br/>
      </w:r>
      <w:r w:rsidRPr="000A2024">
        <w:t>Oba dva úkoly se podařilo splnit.</w:t>
      </w:r>
      <w:r w:rsidRPr="000A2024">
        <w:br/>
      </w:r>
      <w:r w:rsidRPr="000A2024">
        <w:br/>
      </w:r>
      <w:r w:rsidRPr="000A2024">
        <w:rPr>
          <w:b/>
        </w:rPr>
        <w:t>Cíl 3: Prohloubit a rozšířit účast školy v různých projektech, které souvisejí s podporou zdraví</w:t>
      </w:r>
      <w:r w:rsidRPr="000A2024">
        <w:rPr>
          <w:b/>
        </w:rPr>
        <w:br/>
      </w:r>
      <w:r w:rsidRPr="000A2024">
        <w:t>Ze 7 úkolů se nepodařilo uskutečnit pouze 1, z důvodu špatné epidemické situace se neuskutečnil  Den zdraví.</w:t>
      </w:r>
      <w:r w:rsidRPr="000A2024">
        <w:br/>
      </w:r>
      <w:r w:rsidRPr="000A2024">
        <w:br/>
      </w:r>
      <w:r w:rsidRPr="000A2024">
        <w:rPr>
          <w:b/>
        </w:rPr>
        <w:t>Cíl 4: Podporovat spolupráci a spoluúčast ve škole mezi žáky i zaměstnanci</w:t>
      </w:r>
      <w:r w:rsidRPr="000A2024">
        <w:rPr>
          <w:b/>
        </w:rPr>
        <w:br/>
      </w:r>
      <w:r w:rsidRPr="000A2024">
        <w:t>Z pěti úkolů se podařilo uskutečnit 4. Z důvodu špatné epidemické situace se nepodařilo zorganizovat společnou akci pro pedagogy.</w:t>
      </w:r>
      <w:r w:rsidRPr="000A2024">
        <w:br/>
      </w:r>
      <w:r w:rsidRPr="000A2024">
        <w:br/>
      </w:r>
      <w:r w:rsidRPr="000A2024">
        <w:rPr>
          <w:b/>
        </w:rPr>
        <w:t>Cíl 5: Zajistit co největší respektování individuálních potřeb žáků</w:t>
      </w:r>
      <w:r w:rsidRPr="000A2024">
        <w:rPr>
          <w:b/>
        </w:rPr>
        <w:br/>
      </w:r>
      <w:r w:rsidRPr="000A2024">
        <w:t>Ze čtyř úkolů se podařilo splnit všechny. Realizovalo se školení pro vedení školy a pro PP zaměřené na práci se žáky se SVP a rozvinula se práce ŠSP a nabídly se aktivity pro žáky nadané.</w:t>
      </w:r>
      <w:r w:rsidRPr="000A2024">
        <w:br/>
      </w:r>
      <w:r w:rsidRPr="000A2024">
        <w:br/>
      </w:r>
      <w:r w:rsidRPr="000A2024">
        <w:rPr>
          <w:b/>
        </w:rPr>
        <w:t>Hodnocení:</w:t>
      </w:r>
      <w:r w:rsidRPr="000A2024">
        <w:rPr>
          <w:b/>
        </w:rPr>
        <w:br/>
      </w:r>
      <w:r w:rsidRPr="000A2024">
        <w:rPr>
          <w:b/>
          <w:u w:val="single"/>
        </w:rPr>
        <w:t>Z 21 úkolů bylo splněno 19 (90 %).</w:t>
      </w:r>
      <w:r w:rsidRPr="000A2024">
        <w:rPr>
          <w:u w:val="single"/>
        </w:rPr>
        <w:br/>
      </w:r>
      <w:r w:rsidRPr="000A2024">
        <w:br/>
      </w:r>
    </w:p>
    <w:p w:rsidR="000B45D4" w:rsidRPr="00FA5276" w:rsidRDefault="00EE64A6" w:rsidP="00FA5276">
      <w:pPr>
        <w:autoSpaceDE/>
        <w:autoSpaceDN/>
      </w:pPr>
      <w:r w:rsidRPr="000A2024">
        <w:rPr>
          <w:b/>
          <w:u w:val="single"/>
        </w:rPr>
        <w:t xml:space="preserve">Hodnocení 3. pilíře </w:t>
      </w:r>
      <w:proofErr w:type="gramStart"/>
      <w:r w:rsidRPr="000A2024">
        <w:rPr>
          <w:b/>
          <w:u w:val="single"/>
        </w:rPr>
        <w:t>„ Otevřené</w:t>
      </w:r>
      <w:proofErr w:type="gramEnd"/>
      <w:r w:rsidRPr="000A2024">
        <w:rPr>
          <w:b/>
          <w:u w:val="single"/>
        </w:rPr>
        <w:t xml:space="preserve"> partnerství“:</w:t>
      </w:r>
      <w:r w:rsidRPr="000A2024">
        <w:rPr>
          <w:b/>
        </w:rPr>
        <w:br/>
        <w:t>Pro tento pilíř  bylo naplánováno 5 cílů a 13 úkolů.</w:t>
      </w:r>
      <w:r w:rsidRPr="000A2024">
        <w:rPr>
          <w:b/>
        </w:rPr>
        <w:br/>
      </w:r>
      <w:r w:rsidRPr="000A2024">
        <w:rPr>
          <w:b/>
        </w:rPr>
        <w:br/>
        <w:t>Cíl 1:Podporovat regionální, přeshraniční a mezinárodní spolupráci škol</w:t>
      </w:r>
      <w:r w:rsidRPr="000A2024">
        <w:rPr>
          <w:b/>
        </w:rPr>
        <w:br/>
      </w:r>
      <w:r w:rsidRPr="000A2024">
        <w:t>Z 6 úkolů se nesplnil jeden. Nepodařilo se navázat spolupráci se školou v regionu se zkušenostmi s projektem Erasmus.</w:t>
      </w:r>
      <w:r w:rsidRPr="000A2024">
        <w:br/>
      </w:r>
      <w:r w:rsidRPr="000A2024">
        <w:br/>
      </w:r>
      <w:r w:rsidRPr="000A2024">
        <w:rPr>
          <w:b/>
        </w:rPr>
        <w:t>Cíl 2: Upevňovat a rozšiřovat spolupráci s rodiči žáků jako nejdůležitějšími partnery školy</w:t>
      </w:r>
      <w:r w:rsidRPr="000A2024">
        <w:br/>
        <w:t>Z důvodů epidemiologické situace se 1 úkol nesplnil (společný sběr papíru a hliníku).</w:t>
      </w:r>
      <w:r w:rsidRPr="000A2024">
        <w:br/>
      </w:r>
      <w:r w:rsidRPr="000A2024">
        <w:br/>
      </w:r>
      <w:r w:rsidRPr="000A2024">
        <w:rPr>
          <w:b/>
        </w:rPr>
        <w:t>Cíl 3: Organizovat akce zaměřené na propagaci školy a jejího programu</w:t>
      </w:r>
      <w:r w:rsidRPr="000A2024">
        <w:rPr>
          <w:b/>
        </w:rPr>
        <w:br/>
      </w:r>
      <w:r w:rsidRPr="000A2024">
        <w:t>Oba úkoly byly splněny. Pořádaly se workshopy pro žáky 1. stupně z okolních škol a prezentoval se program školy v publikaci a na videu a na konferenci MAP II ORP.</w:t>
      </w:r>
      <w:r w:rsidRPr="000A2024">
        <w:br/>
      </w:r>
      <w:r w:rsidRPr="000A2024">
        <w:br/>
      </w:r>
      <w:r w:rsidRPr="000A2024">
        <w:rPr>
          <w:b/>
        </w:rPr>
        <w:t>Cíl 4: Umožnit pořádání přednášek a besed pro veřejnost v prostorách školy.</w:t>
      </w:r>
      <w:r w:rsidRPr="000A2024">
        <w:rPr>
          <w:b/>
        </w:rPr>
        <w:br/>
      </w:r>
      <w:r w:rsidRPr="000A2024">
        <w:t>Jediný úkol nebylo možné splnit z důvodů špatné epidemické situace.</w:t>
      </w:r>
      <w:r w:rsidRPr="000A2024">
        <w:br/>
      </w:r>
      <w:r w:rsidRPr="000A2024">
        <w:br/>
      </w:r>
      <w:r w:rsidRPr="000A2024">
        <w:rPr>
          <w:b/>
        </w:rPr>
        <w:t>Cíl 5: Vést žáky k respektování a chápání demokratických zásad</w:t>
      </w:r>
      <w:r w:rsidRPr="000A2024">
        <w:rPr>
          <w:b/>
        </w:rPr>
        <w:br/>
      </w:r>
      <w:r w:rsidRPr="000A2024">
        <w:t>Ze dvou úkolů byl splněn jeden., pokračovalo se pouze v činnosti školního parlamentu.</w:t>
      </w:r>
      <w:r w:rsidRPr="000A2024">
        <w:rPr>
          <w:b/>
        </w:rPr>
        <w:br/>
      </w:r>
      <w:r w:rsidRPr="000A2024">
        <w:br/>
      </w:r>
      <w:r w:rsidRPr="000A2024">
        <w:rPr>
          <w:b/>
        </w:rPr>
        <w:t>Hodnocení:</w:t>
      </w:r>
      <w:r w:rsidRPr="000A2024">
        <w:rPr>
          <w:b/>
        </w:rPr>
        <w:br/>
      </w:r>
      <w:r w:rsidRPr="000A2024">
        <w:rPr>
          <w:b/>
          <w:u w:val="single"/>
        </w:rPr>
        <w:t>Z 13 úkolů bylo splněno 9 (69 %).</w:t>
      </w:r>
      <w:r w:rsidRPr="000A2024">
        <w:rPr>
          <w:b/>
        </w:rPr>
        <w:br/>
      </w:r>
      <w:r w:rsidR="000B45D4" w:rsidRPr="000A2024">
        <w:rPr>
          <w:b/>
          <w:u w:val="single"/>
        </w:rPr>
        <w:br/>
        <w:t>Komentář:</w:t>
      </w:r>
      <w:r w:rsidR="000B45D4" w:rsidRPr="000A2024">
        <w:rPr>
          <w:b/>
        </w:rPr>
        <w:t xml:space="preserve"> v rámci prováděcího plánu na školní rok 20</w:t>
      </w:r>
      <w:r w:rsidR="00750445" w:rsidRPr="000A2024">
        <w:rPr>
          <w:b/>
        </w:rPr>
        <w:t>20</w:t>
      </w:r>
      <w:r w:rsidR="000B45D4" w:rsidRPr="000A2024">
        <w:rPr>
          <w:b/>
        </w:rPr>
        <w:t>/2</w:t>
      </w:r>
      <w:r w:rsidR="00750445" w:rsidRPr="000A2024">
        <w:rPr>
          <w:b/>
        </w:rPr>
        <w:t xml:space="preserve">1 </w:t>
      </w:r>
      <w:r w:rsidR="000B45D4" w:rsidRPr="000A2024">
        <w:rPr>
          <w:b/>
        </w:rPr>
        <w:t xml:space="preserve"> bylo naplánováno k</w:t>
      </w:r>
      <w:r w:rsidRPr="000A2024">
        <w:rPr>
          <w:b/>
        </w:rPr>
        <w:t xml:space="preserve"> 17 </w:t>
      </w:r>
      <w:r w:rsidR="000B45D4" w:rsidRPr="000A2024">
        <w:rPr>
          <w:b/>
        </w:rPr>
        <w:t xml:space="preserve">cílům celkem </w:t>
      </w:r>
      <w:r w:rsidR="00750445" w:rsidRPr="000A2024">
        <w:rPr>
          <w:b/>
        </w:rPr>
        <w:t>41</w:t>
      </w:r>
      <w:r w:rsidR="000B45D4" w:rsidRPr="000A2024">
        <w:rPr>
          <w:b/>
        </w:rPr>
        <w:t xml:space="preserve"> úkolů. V rámci realizace bylo splněno v průměru </w:t>
      </w:r>
      <w:r w:rsidRPr="000A2024">
        <w:rPr>
          <w:b/>
        </w:rPr>
        <w:t>82</w:t>
      </w:r>
      <w:r w:rsidR="000B45D4" w:rsidRPr="000A2024">
        <w:rPr>
          <w:b/>
        </w:rPr>
        <w:t xml:space="preserve"> % úkolů (tj. </w:t>
      </w:r>
      <w:r w:rsidR="00750445" w:rsidRPr="000A2024">
        <w:rPr>
          <w:b/>
        </w:rPr>
        <w:t>4</w:t>
      </w:r>
      <w:r w:rsidRPr="000A2024">
        <w:rPr>
          <w:b/>
        </w:rPr>
        <w:t xml:space="preserve">6 </w:t>
      </w:r>
      <w:r w:rsidR="000B45D4" w:rsidRPr="000A2024">
        <w:rPr>
          <w:b/>
        </w:rPr>
        <w:t>úkolů z celkem </w:t>
      </w:r>
      <w:r w:rsidR="00750445" w:rsidRPr="000A2024">
        <w:rPr>
          <w:b/>
        </w:rPr>
        <w:t>56</w:t>
      </w:r>
      <w:r w:rsidRPr="000A2024">
        <w:rPr>
          <w:b/>
        </w:rPr>
        <w:t xml:space="preserve"> minulý rok</w:t>
      </w:r>
      <w:r w:rsidR="00750445" w:rsidRPr="000A2024">
        <w:rPr>
          <w:b/>
        </w:rPr>
        <w:t xml:space="preserve"> splněno 81 %</w:t>
      </w:r>
      <w:r w:rsidR="000B45D4" w:rsidRPr="000A2024">
        <w:rPr>
          <w:b/>
        </w:rPr>
        <w:t xml:space="preserve">), což lze považovat za nečekaně velmi dobrý a úspěšný výsledek vzhledem </w:t>
      </w:r>
      <w:r w:rsidR="00750445" w:rsidRPr="000A2024">
        <w:rPr>
          <w:b/>
        </w:rPr>
        <w:t>k</w:t>
      </w:r>
      <w:r w:rsidR="000B45D4" w:rsidRPr="000A2024">
        <w:rPr>
          <w:b/>
        </w:rPr>
        <w:t xml:space="preserve"> situací s pandemií </w:t>
      </w:r>
      <w:proofErr w:type="spellStart"/>
      <w:r w:rsidR="000B45D4" w:rsidRPr="000A2024">
        <w:rPr>
          <w:b/>
        </w:rPr>
        <w:t>koronaviru</w:t>
      </w:r>
      <w:proofErr w:type="spellEnd"/>
      <w:r w:rsidR="000B45D4" w:rsidRPr="000A2024">
        <w:rPr>
          <w:b/>
        </w:rPr>
        <w:t xml:space="preserve">, která zabránila v realizaci celé řady naplánovaných akcí školy. </w:t>
      </w:r>
    </w:p>
    <w:p w:rsidR="000B45D4" w:rsidRPr="000A2024" w:rsidRDefault="000B45D4" w:rsidP="004B34D8"/>
    <w:p w:rsidR="000B45D4" w:rsidRPr="0031101F" w:rsidRDefault="000B45D4" w:rsidP="004B34D8"/>
    <w:p w:rsidR="000A2024" w:rsidRDefault="000A2024">
      <w:pPr>
        <w:autoSpaceDE/>
        <w:autoSpaceDN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B34D8" w:rsidRPr="0000382B" w:rsidRDefault="004B34D8" w:rsidP="004B34D8">
      <w:pPr>
        <w:autoSpaceDE/>
        <w:autoSpaceDN/>
        <w:rPr>
          <w:b/>
          <w:sz w:val="28"/>
          <w:szCs w:val="28"/>
        </w:rPr>
      </w:pPr>
      <w:r w:rsidRPr="0059302C">
        <w:rPr>
          <w:b/>
          <w:sz w:val="28"/>
          <w:szCs w:val="28"/>
        </w:rPr>
        <w:lastRenderedPageBreak/>
        <w:t>XVI. Příloh</w:t>
      </w:r>
      <w:r>
        <w:rPr>
          <w:b/>
          <w:sz w:val="28"/>
          <w:szCs w:val="28"/>
        </w:rPr>
        <w:t>y (plány, fotografie, články)</w:t>
      </w:r>
      <w:r w:rsidRPr="006867CC">
        <w:rPr>
          <w:b/>
          <w:bCs/>
        </w:rPr>
        <w:tab/>
      </w:r>
    </w:p>
    <w:p w:rsidR="004B34D8" w:rsidRDefault="004B34D8" w:rsidP="004B34D8">
      <w:pPr>
        <w:pStyle w:val="Left"/>
        <w:rPr>
          <w:b/>
          <w:sz w:val="20"/>
          <w:szCs w:val="20"/>
        </w:rPr>
      </w:pPr>
    </w:p>
    <w:p w:rsidR="004B34D8" w:rsidRDefault="004B34D8" w:rsidP="004B34D8">
      <w:pPr>
        <w:autoSpaceDE/>
        <w:rPr>
          <w:b/>
          <w:sz w:val="28"/>
          <w:szCs w:val="28"/>
        </w:rPr>
      </w:pPr>
    </w:p>
    <w:sectPr w:rsidR="004B34D8" w:rsidSect="00C94435">
      <w:footerReference w:type="even" r:id="rId12"/>
      <w:footerReference w:type="default" r:id="rId13"/>
      <w:pgSz w:w="11906" w:h="16838"/>
      <w:pgMar w:top="993" w:right="1418" w:bottom="1418" w:left="1418" w:header="709" w:footer="1021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A8F" w:rsidRDefault="000F2A8F">
      <w:r>
        <w:separator/>
      </w:r>
    </w:p>
  </w:endnote>
  <w:endnote w:type="continuationSeparator" w:id="0">
    <w:p w:rsidR="000F2A8F" w:rsidRDefault="000F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590" w:rsidRDefault="00916590" w:rsidP="00CC15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16590" w:rsidRDefault="00916590" w:rsidP="00C9443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590" w:rsidRDefault="00916590" w:rsidP="00CC15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1938">
      <w:rPr>
        <w:rStyle w:val="slostrnky"/>
        <w:noProof/>
      </w:rPr>
      <w:t>9</w:t>
    </w:r>
    <w:r>
      <w:rPr>
        <w:rStyle w:val="slostrnky"/>
      </w:rPr>
      <w:fldChar w:fldCharType="end"/>
    </w:r>
  </w:p>
  <w:p w:rsidR="00916590" w:rsidRDefault="00916590" w:rsidP="00C94435">
    <w:pPr>
      <w:pStyle w:val="Zpat"/>
      <w:ind w:right="360"/>
    </w:pPr>
    <w:r>
      <w:tab/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A8F" w:rsidRDefault="000F2A8F">
      <w:r>
        <w:separator/>
      </w:r>
    </w:p>
  </w:footnote>
  <w:footnote w:type="continuationSeparator" w:id="0">
    <w:p w:rsidR="000F2A8F" w:rsidRDefault="000F2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6EEC"/>
    <w:multiLevelType w:val="hybridMultilevel"/>
    <w:tmpl w:val="6A3602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57317"/>
    <w:multiLevelType w:val="hybridMultilevel"/>
    <w:tmpl w:val="F6B651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4C23"/>
    <w:multiLevelType w:val="hybridMultilevel"/>
    <w:tmpl w:val="53A69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A4D"/>
    <w:multiLevelType w:val="hybridMultilevel"/>
    <w:tmpl w:val="60F4C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11953"/>
    <w:multiLevelType w:val="hybridMultilevel"/>
    <w:tmpl w:val="901AB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3552A"/>
    <w:multiLevelType w:val="hybridMultilevel"/>
    <w:tmpl w:val="EB107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E7D5D"/>
    <w:multiLevelType w:val="hybridMultilevel"/>
    <w:tmpl w:val="EF5EAB22"/>
    <w:lvl w:ilvl="0" w:tplc="A90E2814">
      <w:start w:val="1"/>
      <w:numFmt w:val="upperRoman"/>
      <w:lvlText w:val="%1."/>
      <w:lvlJc w:val="left"/>
      <w:pPr>
        <w:ind w:left="1003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6104A1"/>
    <w:multiLevelType w:val="hybridMultilevel"/>
    <w:tmpl w:val="49908A1A"/>
    <w:lvl w:ilvl="0" w:tplc="AEB00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50A14"/>
    <w:multiLevelType w:val="hybridMultilevel"/>
    <w:tmpl w:val="1CF2E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83837"/>
    <w:multiLevelType w:val="hybridMultilevel"/>
    <w:tmpl w:val="16484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F4565"/>
    <w:multiLevelType w:val="hybridMultilevel"/>
    <w:tmpl w:val="BEAA03B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348A4"/>
    <w:multiLevelType w:val="hybridMultilevel"/>
    <w:tmpl w:val="D9E0E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4213B"/>
    <w:multiLevelType w:val="hybridMultilevel"/>
    <w:tmpl w:val="7908C5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2C0647"/>
    <w:multiLevelType w:val="hybridMultilevel"/>
    <w:tmpl w:val="E886E988"/>
    <w:lvl w:ilvl="0" w:tplc="B782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13ECC"/>
    <w:multiLevelType w:val="multilevel"/>
    <w:tmpl w:val="EA3459E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8723E9E"/>
    <w:multiLevelType w:val="hybridMultilevel"/>
    <w:tmpl w:val="DA6CF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5412C"/>
    <w:multiLevelType w:val="hybridMultilevel"/>
    <w:tmpl w:val="CC4AEE62"/>
    <w:lvl w:ilvl="0" w:tplc="B782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0145E"/>
    <w:multiLevelType w:val="hybridMultilevel"/>
    <w:tmpl w:val="0FB4A90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7B96985"/>
    <w:multiLevelType w:val="hybridMultilevel"/>
    <w:tmpl w:val="B1384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D2346"/>
    <w:multiLevelType w:val="hybridMultilevel"/>
    <w:tmpl w:val="DB3C0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5120D"/>
    <w:multiLevelType w:val="hybridMultilevel"/>
    <w:tmpl w:val="3CC8582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A637E69"/>
    <w:multiLevelType w:val="hybridMultilevel"/>
    <w:tmpl w:val="1CEE3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5"/>
  </w:num>
  <w:num w:numId="5">
    <w:abstractNumId w:val="18"/>
  </w:num>
  <w:num w:numId="6">
    <w:abstractNumId w:val="11"/>
  </w:num>
  <w:num w:numId="7">
    <w:abstractNumId w:val="4"/>
  </w:num>
  <w:num w:numId="8">
    <w:abstractNumId w:val="21"/>
  </w:num>
  <w:num w:numId="9">
    <w:abstractNumId w:val="17"/>
  </w:num>
  <w:num w:numId="10">
    <w:abstractNumId w:val="15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"/>
  </w:num>
  <w:num w:numId="23">
    <w:abstractNumId w:val="16"/>
  </w:num>
  <w:num w:numId="24">
    <w:abstractNumId w:val="13"/>
  </w:num>
  <w:num w:numId="25">
    <w:abstractNumId w:val="8"/>
  </w:num>
  <w:num w:numId="26">
    <w:abstractNumId w:val="12"/>
  </w:num>
  <w:num w:numId="27">
    <w:abstractNumId w:val="2"/>
  </w:num>
  <w:num w:numId="28">
    <w:abstractNumId w:val="10"/>
  </w:num>
  <w:num w:numId="2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34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350"/>
    <w:rsid w:val="0000049F"/>
    <w:rsid w:val="0000084D"/>
    <w:rsid w:val="000008D5"/>
    <w:rsid w:val="00000FA9"/>
    <w:rsid w:val="0000208E"/>
    <w:rsid w:val="0000382B"/>
    <w:rsid w:val="00004AE9"/>
    <w:rsid w:val="00005564"/>
    <w:rsid w:val="00006C34"/>
    <w:rsid w:val="0000723D"/>
    <w:rsid w:val="000100BB"/>
    <w:rsid w:val="00010AED"/>
    <w:rsid w:val="00010C4D"/>
    <w:rsid w:val="00010FBB"/>
    <w:rsid w:val="0001110A"/>
    <w:rsid w:val="00012A4C"/>
    <w:rsid w:val="000150B1"/>
    <w:rsid w:val="00015792"/>
    <w:rsid w:val="00015A63"/>
    <w:rsid w:val="00015F0C"/>
    <w:rsid w:val="00015F37"/>
    <w:rsid w:val="00016040"/>
    <w:rsid w:val="00016A66"/>
    <w:rsid w:val="00016AB7"/>
    <w:rsid w:val="00016DDA"/>
    <w:rsid w:val="00017174"/>
    <w:rsid w:val="00017BE6"/>
    <w:rsid w:val="0002037C"/>
    <w:rsid w:val="0002042F"/>
    <w:rsid w:val="000206FA"/>
    <w:rsid w:val="00020BA7"/>
    <w:rsid w:val="00021284"/>
    <w:rsid w:val="0002132A"/>
    <w:rsid w:val="00021605"/>
    <w:rsid w:val="000218B0"/>
    <w:rsid w:val="00023836"/>
    <w:rsid w:val="00023BC7"/>
    <w:rsid w:val="00023E16"/>
    <w:rsid w:val="00024396"/>
    <w:rsid w:val="0002450E"/>
    <w:rsid w:val="00025A42"/>
    <w:rsid w:val="00027CB2"/>
    <w:rsid w:val="000310D5"/>
    <w:rsid w:val="00031322"/>
    <w:rsid w:val="00031984"/>
    <w:rsid w:val="00035746"/>
    <w:rsid w:val="0003603F"/>
    <w:rsid w:val="000409CF"/>
    <w:rsid w:val="0004117E"/>
    <w:rsid w:val="00041E29"/>
    <w:rsid w:val="00042E42"/>
    <w:rsid w:val="00043309"/>
    <w:rsid w:val="00043B04"/>
    <w:rsid w:val="0004425C"/>
    <w:rsid w:val="00044386"/>
    <w:rsid w:val="00044397"/>
    <w:rsid w:val="00045488"/>
    <w:rsid w:val="00045504"/>
    <w:rsid w:val="000456FB"/>
    <w:rsid w:val="00046730"/>
    <w:rsid w:val="000469A9"/>
    <w:rsid w:val="000539CE"/>
    <w:rsid w:val="000549F4"/>
    <w:rsid w:val="00054D80"/>
    <w:rsid w:val="000558A5"/>
    <w:rsid w:val="00056098"/>
    <w:rsid w:val="00056153"/>
    <w:rsid w:val="00056164"/>
    <w:rsid w:val="000563DB"/>
    <w:rsid w:val="000563F4"/>
    <w:rsid w:val="00057254"/>
    <w:rsid w:val="00060314"/>
    <w:rsid w:val="00060E59"/>
    <w:rsid w:val="0006102D"/>
    <w:rsid w:val="00062158"/>
    <w:rsid w:val="00063184"/>
    <w:rsid w:val="000641C0"/>
    <w:rsid w:val="00064E2B"/>
    <w:rsid w:val="00064F2E"/>
    <w:rsid w:val="00066476"/>
    <w:rsid w:val="000671F3"/>
    <w:rsid w:val="000722BB"/>
    <w:rsid w:val="00073556"/>
    <w:rsid w:val="0007457E"/>
    <w:rsid w:val="00075F74"/>
    <w:rsid w:val="00076683"/>
    <w:rsid w:val="00076F74"/>
    <w:rsid w:val="00077ADA"/>
    <w:rsid w:val="00080CD6"/>
    <w:rsid w:val="000810C5"/>
    <w:rsid w:val="00081644"/>
    <w:rsid w:val="00081681"/>
    <w:rsid w:val="00081997"/>
    <w:rsid w:val="0008200A"/>
    <w:rsid w:val="000824B1"/>
    <w:rsid w:val="00083293"/>
    <w:rsid w:val="00083C38"/>
    <w:rsid w:val="00083CEC"/>
    <w:rsid w:val="00084D8E"/>
    <w:rsid w:val="00085314"/>
    <w:rsid w:val="00085816"/>
    <w:rsid w:val="000862C1"/>
    <w:rsid w:val="000862D4"/>
    <w:rsid w:val="00086A4B"/>
    <w:rsid w:val="00086CA6"/>
    <w:rsid w:val="0008739A"/>
    <w:rsid w:val="000875B0"/>
    <w:rsid w:val="00087877"/>
    <w:rsid w:val="0009192A"/>
    <w:rsid w:val="00092F7D"/>
    <w:rsid w:val="000937F6"/>
    <w:rsid w:val="00093C20"/>
    <w:rsid w:val="00094086"/>
    <w:rsid w:val="000945C5"/>
    <w:rsid w:val="00094BE5"/>
    <w:rsid w:val="00094C77"/>
    <w:rsid w:val="00094C89"/>
    <w:rsid w:val="00094F8B"/>
    <w:rsid w:val="000960AF"/>
    <w:rsid w:val="00096866"/>
    <w:rsid w:val="00096A27"/>
    <w:rsid w:val="00096D8B"/>
    <w:rsid w:val="00096F7C"/>
    <w:rsid w:val="000A2024"/>
    <w:rsid w:val="000A2120"/>
    <w:rsid w:val="000A25C4"/>
    <w:rsid w:val="000A2D04"/>
    <w:rsid w:val="000A32EE"/>
    <w:rsid w:val="000A3328"/>
    <w:rsid w:val="000A35C9"/>
    <w:rsid w:val="000A3D9F"/>
    <w:rsid w:val="000A44D0"/>
    <w:rsid w:val="000A4D85"/>
    <w:rsid w:val="000A5B32"/>
    <w:rsid w:val="000A5E0F"/>
    <w:rsid w:val="000A75CD"/>
    <w:rsid w:val="000B083F"/>
    <w:rsid w:val="000B0B12"/>
    <w:rsid w:val="000B15B7"/>
    <w:rsid w:val="000B2366"/>
    <w:rsid w:val="000B272E"/>
    <w:rsid w:val="000B285F"/>
    <w:rsid w:val="000B37D5"/>
    <w:rsid w:val="000B3C40"/>
    <w:rsid w:val="000B3CE6"/>
    <w:rsid w:val="000B45D4"/>
    <w:rsid w:val="000B48ED"/>
    <w:rsid w:val="000B4FFF"/>
    <w:rsid w:val="000B662D"/>
    <w:rsid w:val="000B727B"/>
    <w:rsid w:val="000C02D2"/>
    <w:rsid w:val="000C0D0F"/>
    <w:rsid w:val="000C1291"/>
    <w:rsid w:val="000C2B21"/>
    <w:rsid w:val="000C2F4B"/>
    <w:rsid w:val="000C3BAD"/>
    <w:rsid w:val="000C3BE0"/>
    <w:rsid w:val="000C480E"/>
    <w:rsid w:val="000C5824"/>
    <w:rsid w:val="000C731A"/>
    <w:rsid w:val="000D032D"/>
    <w:rsid w:val="000D068E"/>
    <w:rsid w:val="000D0CED"/>
    <w:rsid w:val="000D1F27"/>
    <w:rsid w:val="000D2966"/>
    <w:rsid w:val="000D3031"/>
    <w:rsid w:val="000D3E27"/>
    <w:rsid w:val="000D54A4"/>
    <w:rsid w:val="000D5AA5"/>
    <w:rsid w:val="000D67D1"/>
    <w:rsid w:val="000D79CB"/>
    <w:rsid w:val="000D7C21"/>
    <w:rsid w:val="000E091B"/>
    <w:rsid w:val="000E0FBC"/>
    <w:rsid w:val="000E1D59"/>
    <w:rsid w:val="000E2D74"/>
    <w:rsid w:val="000E2EFC"/>
    <w:rsid w:val="000E2FB6"/>
    <w:rsid w:val="000E32D9"/>
    <w:rsid w:val="000E3E92"/>
    <w:rsid w:val="000E50B4"/>
    <w:rsid w:val="000E57BE"/>
    <w:rsid w:val="000E5A1C"/>
    <w:rsid w:val="000E754A"/>
    <w:rsid w:val="000E7D81"/>
    <w:rsid w:val="000F2A8F"/>
    <w:rsid w:val="000F3232"/>
    <w:rsid w:val="000F4D06"/>
    <w:rsid w:val="000F4F3B"/>
    <w:rsid w:val="000F63B0"/>
    <w:rsid w:val="000F6C16"/>
    <w:rsid w:val="000F7A3C"/>
    <w:rsid w:val="001009AF"/>
    <w:rsid w:val="001011E7"/>
    <w:rsid w:val="00102F10"/>
    <w:rsid w:val="00104415"/>
    <w:rsid w:val="001058A6"/>
    <w:rsid w:val="00105B14"/>
    <w:rsid w:val="00105D61"/>
    <w:rsid w:val="0010691C"/>
    <w:rsid w:val="00107476"/>
    <w:rsid w:val="00107797"/>
    <w:rsid w:val="00107C88"/>
    <w:rsid w:val="001107EB"/>
    <w:rsid w:val="00110B51"/>
    <w:rsid w:val="001111B7"/>
    <w:rsid w:val="00111CE5"/>
    <w:rsid w:val="001120B1"/>
    <w:rsid w:val="00112418"/>
    <w:rsid w:val="00112B82"/>
    <w:rsid w:val="00112EF9"/>
    <w:rsid w:val="0011304A"/>
    <w:rsid w:val="00113226"/>
    <w:rsid w:val="0011377E"/>
    <w:rsid w:val="00113C74"/>
    <w:rsid w:val="0011461F"/>
    <w:rsid w:val="00114B11"/>
    <w:rsid w:val="00114E36"/>
    <w:rsid w:val="00116840"/>
    <w:rsid w:val="00117CD6"/>
    <w:rsid w:val="00117D72"/>
    <w:rsid w:val="00120B5D"/>
    <w:rsid w:val="00121521"/>
    <w:rsid w:val="00121A37"/>
    <w:rsid w:val="00122131"/>
    <w:rsid w:val="001222DA"/>
    <w:rsid w:val="00123B9C"/>
    <w:rsid w:val="00123C96"/>
    <w:rsid w:val="0012400C"/>
    <w:rsid w:val="00124DC8"/>
    <w:rsid w:val="0012622A"/>
    <w:rsid w:val="0012694A"/>
    <w:rsid w:val="00126982"/>
    <w:rsid w:val="00126C53"/>
    <w:rsid w:val="00130B0D"/>
    <w:rsid w:val="001330FD"/>
    <w:rsid w:val="00133252"/>
    <w:rsid w:val="001333B7"/>
    <w:rsid w:val="0013344A"/>
    <w:rsid w:val="00133626"/>
    <w:rsid w:val="001336F7"/>
    <w:rsid w:val="00133E38"/>
    <w:rsid w:val="00134735"/>
    <w:rsid w:val="001360D4"/>
    <w:rsid w:val="0013637E"/>
    <w:rsid w:val="00136934"/>
    <w:rsid w:val="00137115"/>
    <w:rsid w:val="0013746D"/>
    <w:rsid w:val="001378FD"/>
    <w:rsid w:val="00137B7B"/>
    <w:rsid w:val="00140175"/>
    <w:rsid w:val="001405F9"/>
    <w:rsid w:val="00140D81"/>
    <w:rsid w:val="00140F94"/>
    <w:rsid w:val="00141646"/>
    <w:rsid w:val="00141ADA"/>
    <w:rsid w:val="00145D2C"/>
    <w:rsid w:val="00145F2F"/>
    <w:rsid w:val="00145F94"/>
    <w:rsid w:val="001465BA"/>
    <w:rsid w:val="00147BDF"/>
    <w:rsid w:val="001500FD"/>
    <w:rsid w:val="00150713"/>
    <w:rsid w:val="00150870"/>
    <w:rsid w:val="001539BB"/>
    <w:rsid w:val="001547EF"/>
    <w:rsid w:val="00154D24"/>
    <w:rsid w:val="001561F0"/>
    <w:rsid w:val="00157875"/>
    <w:rsid w:val="00157982"/>
    <w:rsid w:val="00160261"/>
    <w:rsid w:val="001613B5"/>
    <w:rsid w:val="00161B2F"/>
    <w:rsid w:val="001632C4"/>
    <w:rsid w:val="001634F9"/>
    <w:rsid w:val="00163ED4"/>
    <w:rsid w:val="001649CB"/>
    <w:rsid w:val="001651E4"/>
    <w:rsid w:val="00166030"/>
    <w:rsid w:val="00166B24"/>
    <w:rsid w:val="001678B2"/>
    <w:rsid w:val="00167C44"/>
    <w:rsid w:val="00170EB4"/>
    <w:rsid w:val="001713C4"/>
    <w:rsid w:val="001714ED"/>
    <w:rsid w:val="00171EC3"/>
    <w:rsid w:val="00172205"/>
    <w:rsid w:val="00172DD7"/>
    <w:rsid w:val="00173021"/>
    <w:rsid w:val="0017337E"/>
    <w:rsid w:val="00173E76"/>
    <w:rsid w:val="001744E0"/>
    <w:rsid w:val="0017638D"/>
    <w:rsid w:val="0017669D"/>
    <w:rsid w:val="00177B79"/>
    <w:rsid w:val="00180581"/>
    <w:rsid w:val="00182CD8"/>
    <w:rsid w:val="001832B2"/>
    <w:rsid w:val="001838A6"/>
    <w:rsid w:val="001840D2"/>
    <w:rsid w:val="001848F8"/>
    <w:rsid w:val="00184975"/>
    <w:rsid w:val="0018514E"/>
    <w:rsid w:val="00186946"/>
    <w:rsid w:val="00186A3F"/>
    <w:rsid w:val="00186BAE"/>
    <w:rsid w:val="00186EED"/>
    <w:rsid w:val="00187C5C"/>
    <w:rsid w:val="001902B1"/>
    <w:rsid w:val="0019087B"/>
    <w:rsid w:val="00190A48"/>
    <w:rsid w:val="001915CE"/>
    <w:rsid w:val="001917A7"/>
    <w:rsid w:val="00191E24"/>
    <w:rsid w:val="00192AD2"/>
    <w:rsid w:val="00192C60"/>
    <w:rsid w:val="00193B68"/>
    <w:rsid w:val="00194D04"/>
    <w:rsid w:val="00195459"/>
    <w:rsid w:val="00195AF5"/>
    <w:rsid w:val="00195F00"/>
    <w:rsid w:val="001973EE"/>
    <w:rsid w:val="00197671"/>
    <w:rsid w:val="00197A20"/>
    <w:rsid w:val="001A06BC"/>
    <w:rsid w:val="001A0ED7"/>
    <w:rsid w:val="001A102A"/>
    <w:rsid w:val="001A1D41"/>
    <w:rsid w:val="001A1E28"/>
    <w:rsid w:val="001A1E51"/>
    <w:rsid w:val="001A469D"/>
    <w:rsid w:val="001A4865"/>
    <w:rsid w:val="001A6564"/>
    <w:rsid w:val="001A682B"/>
    <w:rsid w:val="001A6A69"/>
    <w:rsid w:val="001B0556"/>
    <w:rsid w:val="001B0FBB"/>
    <w:rsid w:val="001B1173"/>
    <w:rsid w:val="001B1679"/>
    <w:rsid w:val="001B1A84"/>
    <w:rsid w:val="001B1B2C"/>
    <w:rsid w:val="001B3690"/>
    <w:rsid w:val="001B369C"/>
    <w:rsid w:val="001B4105"/>
    <w:rsid w:val="001B410B"/>
    <w:rsid w:val="001B416F"/>
    <w:rsid w:val="001B4292"/>
    <w:rsid w:val="001B48A0"/>
    <w:rsid w:val="001B50F9"/>
    <w:rsid w:val="001B5C4C"/>
    <w:rsid w:val="001B6AF6"/>
    <w:rsid w:val="001B6D49"/>
    <w:rsid w:val="001B778C"/>
    <w:rsid w:val="001B7A69"/>
    <w:rsid w:val="001C005C"/>
    <w:rsid w:val="001C01DF"/>
    <w:rsid w:val="001C0378"/>
    <w:rsid w:val="001C0DE1"/>
    <w:rsid w:val="001C1835"/>
    <w:rsid w:val="001C1ACE"/>
    <w:rsid w:val="001C27DA"/>
    <w:rsid w:val="001C3241"/>
    <w:rsid w:val="001C38E3"/>
    <w:rsid w:val="001C3AEC"/>
    <w:rsid w:val="001C471C"/>
    <w:rsid w:val="001C4A33"/>
    <w:rsid w:val="001C4DDD"/>
    <w:rsid w:val="001C5B3D"/>
    <w:rsid w:val="001D0C77"/>
    <w:rsid w:val="001D0E24"/>
    <w:rsid w:val="001D2457"/>
    <w:rsid w:val="001D334B"/>
    <w:rsid w:val="001D3522"/>
    <w:rsid w:val="001D388E"/>
    <w:rsid w:val="001D39E0"/>
    <w:rsid w:val="001D3BDA"/>
    <w:rsid w:val="001D3D92"/>
    <w:rsid w:val="001D6332"/>
    <w:rsid w:val="001D6D26"/>
    <w:rsid w:val="001D713C"/>
    <w:rsid w:val="001D79B3"/>
    <w:rsid w:val="001E0033"/>
    <w:rsid w:val="001E1DA0"/>
    <w:rsid w:val="001E27E3"/>
    <w:rsid w:val="001E2CE9"/>
    <w:rsid w:val="001E3025"/>
    <w:rsid w:val="001E3E19"/>
    <w:rsid w:val="001E421D"/>
    <w:rsid w:val="001E4B96"/>
    <w:rsid w:val="001E4C1B"/>
    <w:rsid w:val="001E523B"/>
    <w:rsid w:val="001E543E"/>
    <w:rsid w:val="001E58D0"/>
    <w:rsid w:val="001E58D1"/>
    <w:rsid w:val="001E6625"/>
    <w:rsid w:val="001E72E9"/>
    <w:rsid w:val="001E74C8"/>
    <w:rsid w:val="001F2119"/>
    <w:rsid w:val="001F27B9"/>
    <w:rsid w:val="001F2DCF"/>
    <w:rsid w:val="001F3482"/>
    <w:rsid w:val="001F40FC"/>
    <w:rsid w:val="001F555A"/>
    <w:rsid w:val="001F5A88"/>
    <w:rsid w:val="001F5ED2"/>
    <w:rsid w:val="001F7F7F"/>
    <w:rsid w:val="0020177D"/>
    <w:rsid w:val="00201D24"/>
    <w:rsid w:val="00202675"/>
    <w:rsid w:val="002026D5"/>
    <w:rsid w:val="00203896"/>
    <w:rsid w:val="00204631"/>
    <w:rsid w:val="00204B6D"/>
    <w:rsid w:val="00204C57"/>
    <w:rsid w:val="00204D6D"/>
    <w:rsid w:val="00206A9D"/>
    <w:rsid w:val="00206B26"/>
    <w:rsid w:val="00206BE0"/>
    <w:rsid w:val="00206F3C"/>
    <w:rsid w:val="00206FE6"/>
    <w:rsid w:val="002071C0"/>
    <w:rsid w:val="00210333"/>
    <w:rsid w:val="00211123"/>
    <w:rsid w:val="002126F2"/>
    <w:rsid w:val="00212841"/>
    <w:rsid w:val="00214C1E"/>
    <w:rsid w:val="002152D7"/>
    <w:rsid w:val="0021628A"/>
    <w:rsid w:val="00216AC4"/>
    <w:rsid w:val="00217950"/>
    <w:rsid w:val="00217989"/>
    <w:rsid w:val="00217B9A"/>
    <w:rsid w:val="00220C04"/>
    <w:rsid w:val="00221C18"/>
    <w:rsid w:val="00222046"/>
    <w:rsid w:val="00222F97"/>
    <w:rsid w:val="002236D8"/>
    <w:rsid w:val="00223AA2"/>
    <w:rsid w:val="00224202"/>
    <w:rsid w:val="00224A46"/>
    <w:rsid w:val="00224AF5"/>
    <w:rsid w:val="0022513C"/>
    <w:rsid w:val="00225267"/>
    <w:rsid w:val="0022599A"/>
    <w:rsid w:val="00225B8F"/>
    <w:rsid w:val="00225DD7"/>
    <w:rsid w:val="00226219"/>
    <w:rsid w:val="0022639D"/>
    <w:rsid w:val="002265F6"/>
    <w:rsid w:val="00226E60"/>
    <w:rsid w:val="002273F4"/>
    <w:rsid w:val="00227E67"/>
    <w:rsid w:val="00230164"/>
    <w:rsid w:val="002307FB"/>
    <w:rsid w:val="00233554"/>
    <w:rsid w:val="0023455C"/>
    <w:rsid w:val="002345DD"/>
    <w:rsid w:val="00234668"/>
    <w:rsid w:val="00234E57"/>
    <w:rsid w:val="002353BD"/>
    <w:rsid w:val="00236925"/>
    <w:rsid w:val="00236C33"/>
    <w:rsid w:val="00241337"/>
    <w:rsid w:val="0024182D"/>
    <w:rsid w:val="002429FD"/>
    <w:rsid w:val="00242E4C"/>
    <w:rsid w:val="002430F3"/>
    <w:rsid w:val="002437E2"/>
    <w:rsid w:val="00244B56"/>
    <w:rsid w:val="00244C78"/>
    <w:rsid w:val="002456F3"/>
    <w:rsid w:val="00246BD1"/>
    <w:rsid w:val="00246EAD"/>
    <w:rsid w:val="002472B8"/>
    <w:rsid w:val="002478C3"/>
    <w:rsid w:val="00250236"/>
    <w:rsid w:val="00250F08"/>
    <w:rsid w:val="00250F7F"/>
    <w:rsid w:val="00251079"/>
    <w:rsid w:val="002515AA"/>
    <w:rsid w:val="00251E4D"/>
    <w:rsid w:val="0025246B"/>
    <w:rsid w:val="00252546"/>
    <w:rsid w:val="0025360B"/>
    <w:rsid w:val="00254AFC"/>
    <w:rsid w:val="00255A02"/>
    <w:rsid w:val="00256590"/>
    <w:rsid w:val="00257736"/>
    <w:rsid w:val="00257C42"/>
    <w:rsid w:val="00257C6E"/>
    <w:rsid w:val="0026106A"/>
    <w:rsid w:val="0026125B"/>
    <w:rsid w:val="00262826"/>
    <w:rsid w:val="0026372A"/>
    <w:rsid w:val="00263857"/>
    <w:rsid w:val="00263963"/>
    <w:rsid w:val="00263AE5"/>
    <w:rsid w:val="002642EA"/>
    <w:rsid w:val="00264E02"/>
    <w:rsid w:val="00264EBE"/>
    <w:rsid w:val="0026530D"/>
    <w:rsid w:val="00265AEC"/>
    <w:rsid w:val="00265D5D"/>
    <w:rsid w:val="002661F9"/>
    <w:rsid w:val="00267AF1"/>
    <w:rsid w:val="002700E0"/>
    <w:rsid w:val="00270460"/>
    <w:rsid w:val="00271927"/>
    <w:rsid w:val="00271A97"/>
    <w:rsid w:val="00271CE8"/>
    <w:rsid w:val="0027278B"/>
    <w:rsid w:val="00273165"/>
    <w:rsid w:val="0027404F"/>
    <w:rsid w:val="0027422B"/>
    <w:rsid w:val="00274E6B"/>
    <w:rsid w:val="002759D2"/>
    <w:rsid w:val="00275DA2"/>
    <w:rsid w:val="002768DA"/>
    <w:rsid w:val="00277866"/>
    <w:rsid w:val="002801AC"/>
    <w:rsid w:val="002806A7"/>
    <w:rsid w:val="00280AAE"/>
    <w:rsid w:val="0028148A"/>
    <w:rsid w:val="002817BE"/>
    <w:rsid w:val="002823AD"/>
    <w:rsid w:val="00282A62"/>
    <w:rsid w:val="00283E69"/>
    <w:rsid w:val="0028587B"/>
    <w:rsid w:val="002858CF"/>
    <w:rsid w:val="002862C5"/>
    <w:rsid w:val="00286966"/>
    <w:rsid w:val="002869AC"/>
    <w:rsid w:val="0028714F"/>
    <w:rsid w:val="0028774C"/>
    <w:rsid w:val="002926CD"/>
    <w:rsid w:val="0029426B"/>
    <w:rsid w:val="002942A9"/>
    <w:rsid w:val="0029554D"/>
    <w:rsid w:val="002958C2"/>
    <w:rsid w:val="00295C16"/>
    <w:rsid w:val="00295D70"/>
    <w:rsid w:val="002968AF"/>
    <w:rsid w:val="00296982"/>
    <w:rsid w:val="00297738"/>
    <w:rsid w:val="002A07A0"/>
    <w:rsid w:val="002A0E48"/>
    <w:rsid w:val="002A112A"/>
    <w:rsid w:val="002A2213"/>
    <w:rsid w:val="002A311A"/>
    <w:rsid w:val="002A3DD0"/>
    <w:rsid w:val="002A4302"/>
    <w:rsid w:val="002A4DF1"/>
    <w:rsid w:val="002A5EB0"/>
    <w:rsid w:val="002A674F"/>
    <w:rsid w:val="002A6EB8"/>
    <w:rsid w:val="002B1EE2"/>
    <w:rsid w:val="002B384B"/>
    <w:rsid w:val="002B3D37"/>
    <w:rsid w:val="002B45D1"/>
    <w:rsid w:val="002B47BB"/>
    <w:rsid w:val="002B5CA9"/>
    <w:rsid w:val="002B5F3F"/>
    <w:rsid w:val="002B6644"/>
    <w:rsid w:val="002B6787"/>
    <w:rsid w:val="002B6898"/>
    <w:rsid w:val="002B705F"/>
    <w:rsid w:val="002B76A8"/>
    <w:rsid w:val="002C0545"/>
    <w:rsid w:val="002C0D25"/>
    <w:rsid w:val="002C0E6D"/>
    <w:rsid w:val="002C170B"/>
    <w:rsid w:val="002C2193"/>
    <w:rsid w:val="002C22A5"/>
    <w:rsid w:val="002C2C7B"/>
    <w:rsid w:val="002C2E3B"/>
    <w:rsid w:val="002C3C6D"/>
    <w:rsid w:val="002C7045"/>
    <w:rsid w:val="002D0283"/>
    <w:rsid w:val="002D07B5"/>
    <w:rsid w:val="002D0DC7"/>
    <w:rsid w:val="002D0EA6"/>
    <w:rsid w:val="002D1658"/>
    <w:rsid w:val="002D1756"/>
    <w:rsid w:val="002D22E8"/>
    <w:rsid w:val="002D2E86"/>
    <w:rsid w:val="002D7747"/>
    <w:rsid w:val="002E0803"/>
    <w:rsid w:val="002E0A63"/>
    <w:rsid w:val="002E160B"/>
    <w:rsid w:val="002E1789"/>
    <w:rsid w:val="002E17B5"/>
    <w:rsid w:val="002E203F"/>
    <w:rsid w:val="002E21C6"/>
    <w:rsid w:val="002E27E2"/>
    <w:rsid w:val="002E2C54"/>
    <w:rsid w:val="002E2D64"/>
    <w:rsid w:val="002E360F"/>
    <w:rsid w:val="002E46E4"/>
    <w:rsid w:val="002E58DF"/>
    <w:rsid w:val="002F0C3F"/>
    <w:rsid w:val="002F0D30"/>
    <w:rsid w:val="002F1430"/>
    <w:rsid w:val="002F2202"/>
    <w:rsid w:val="002F25F4"/>
    <w:rsid w:val="002F2CC6"/>
    <w:rsid w:val="002F3389"/>
    <w:rsid w:val="002F359D"/>
    <w:rsid w:val="002F3878"/>
    <w:rsid w:val="002F4AAB"/>
    <w:rsid w:val="002F4B36"/>
    <w:rsid w:val="002F567A"/>
    <w:rsid w:val="002F56DD"/>
    <w:rsid w:val="002F5C32"/>
    <w:rsid w:val="002F639F"/>
    <w:rsid w:val="002F647E"/>
    <w:rsid w:val="002F6AD3"/>
    <w:rsid w:val="002F6D7B"/>
    <w:rsid w:val="002F7D86"/>
    <w:rsid w:val="003001CF"/>
    <w:rsid w:val="0030293A"/>
    <w:rsid w:val="00302F78"/>
    <w:rsid w:val="00303C04"/>
    <w:rsid w:val="00303FFA"/>
    <w:rsid w:val="0030423C"/>
    <w:rsid w:val="00304464"/>
    <w:rsid w:val="00304668"/>
    <w:rsid w:val="00305905"/>
    <w:rsid w:val="00305999"/>
    <w:rsid w:val="00306100"/>
    <w:rsid w:val="00306646"/>
    <w:rsid w:val="00306AF6"/>
    <w:rsid w:val="00306D17"/>
    <w:rsid w:val="00307275"/>
    <w:rsid w:val="00307EBC"/>
    <w:rsid w:val="00310040"/>
    <w:rsid w:val="00310515"/>
    <w:rsid w:val="00310A03"/>
    <w:rsid w:val="00310BFF"/>
    <w:rsid w:val="0031101F"/>
    <w:rsid w:val="00312352"/>
    <w:rsid w:val="003129F2"/>
    <w:rsid w:val="00312A89"/>
    <w:rsid w:val="00313093"/>
    <w:rsid w:val="00313F12"/>
    <w:rsid w:val="003140DF"/>
    <w:rsid w:val="00315BA2"/>
    <w:rsid w:val="003161A5"/>
    <w:rsid w:val="003162D6"/>
    <w:rsid w:val="00316A75"/>
    <w:rsid w:val="00316D11"/>
    <w:rsid w:val="00316D14"/>
    <w:rsid w:val="00316E3E"/>
    <w:rsid w:val="00317C40"/>
    <w:rsid w:val="0032268D"/>
    <w:rsid w:val="00323475"/>
    <w:rsid w:val="00323CD1"/>
    <w:rsid w:val="003251AC"/>
    <w:rsid w:val="003270C8"/>
    <w:rsid w:val="0033039A"/>
    <w:rsid w:val="0033056C"/>
    <w:rsid w:val="00330621"/>
    <w:rsid w:val="00330C70"/>
    <w:rsid w:val="003328A5"/>
    <w:rsid w:val="00333897"/>
    <w:rsid w:val="0033414E"/>
    <w:rsid w:val="00334183"/>
    <w:rsid w:val="003345B3"/>
    <w:rsid w:val="003361E4"/>
    <w:rsid w:val="003365DF"/>
    <w:rsid w:val="00337A90"/>
    <w:rsid w:val="00341CF9"/>
    <w:rsid w:val="00342204"/>
    <w:rsid w:val="0034230D"/>
    <w:rsid w:val="0034291C"/>
    <w:rsid w:val="00342C07"/>
    <w:rsid w:val="00344F35"/>
    <w:rsid w:val="003454D8"/>
    <w:rsid w:val="0034568B"/>
    <w:rsid w:val="00345FED"/>
    <w:rsid w:val="0034672D"/>
    <w:rsid w:val="003469E0"/>
    <w:rsid w:val="00346BDE"/>
    <w:rsid w:val="0034744D"/>
    <w:rsid w:val="003503D7"/>
    <w:rsid w:val="00350832"/>
    <w:rsid w:val="003515B2"/>
    <w:rsid w:val="0035218A"/>
    <w:rsid w:val="00353D53"/>
    <w:rsid w:val="00353F93"/>
    <w:rsid w:val="00354041"/>
    <w:rsid w:val="0035464B"/>
    <w:rsid w:val="00354670"/>
    <w:rsid w:val="00354E44"/>
    <w:rsid w:val="00356C08"/>
    <w:rsid w:val="00356EF8"/>
    <w:rsid w:val="00356F56"/>
    <w:rsid w:val="00357219"/>
    <w:rsid w:val="00357945"/>
    <w:rsid w:val="00357CB4"/>
    <w:rsid w:val="00357D0C"/>
    <w:rsid w:val="00360375"/>
    <w:rsid w:val="00360992"/>
    <w:rsid w:val="00361A76"/>
    <w:rsid w:val="00362AD5"/>
    <w:rsid w:val="00364188"/>
    <w:rsid w:val="00364741"/>
    <w:rsid w:val="00364CDE"/>
    <w:rsid w:val="00364CFC"/>
    <w:rsid w:val="00366239"/>
    <w:rsid w:val="0036672E"/>
    <w:rsid w:val="00367000"/>
    <w:rsid w:val="00367235"/>
    <w:rsid w:val="003672A1"/>
    <w:rsid w:val="0036760D"/>
    <w:rsid w:val="00367FCD"/>
    <w:rsid w:val="00371231"/>
    <w:rsid w:val="00372D95"/>
    <w:rsid w:val="003731E2"/>
    <w:rsid w:val="00373344"/>
    <w:rsid w:val="00373B0D"/>
    <w:rsid w:val="00373BBC"/>
    <w:rsid w:val="00373E84"/>
    <w:rsid w:val="0037504F"/>
    <w:rsid w:val="00375E0B"/>
    <w:rsid w:val="003769C3"/>
    <w:rsid w:val="00376A6B"/>
    <w:rsid w:val="00376EA4"/>
    <w:rsid w:val="00377E7C"/>
    <w:rsid w:val="0038187B"/>
    <w:rsid w:val="003824E9"/>
    <w:rsid w:val="00382934"/>
    <w:rsid w:val="00382C73"/>
    <w:rsid w:val="00383CE4"/>
    <w:rsid w:val="00383FEF"/>
    <w:rsid w:val="00384048"/>
    <w:rsid w:val="00385822"/>
    <w:rsid w:val="003870FD"/>
    <w:rsid w:val="003874CB"/>
    <w:rsid w:val="003879CC"/>
    <w:rsid w:val="00387B0D"/>
    <w:rsid w:val="00387D72"/>
    <w:rsid w:val="00387F6C"/>
    <w:rsid w:val="003906D0"/>
    <w:rsid w:val="0039123C"/>
    <w:rsid w:val="00391721"/>
    <w:rsid w:val="00391C97"/>
    <w:rsid w:val="00391EC6"/>
    <w:rsid w:val="00392348"/>
    <w:rsid w:val="00392490"/>
    <w:rsid w:val="00393003"/>
    <w:rsid w:val="0039396F"/>
    <w:rsid w:val="00394B36"/>
    <w:rsid w:val="003959DA"/>
    <w:rsid w:val="00395A80"/>
    <w:rsid w:val="003962E4"/>
    <w:rsid w:val="00396CAB"/>
    <w:rsid w:val="00396EAF"/>
    <w:rsid w:val="00397DF7"/>
    <w:rsid w:val="003A143A"/>
    <w:rsid w:val="003A277E"/>
    <w:rsid w:val="003A2E15"/>
    <w:rsid w:val="003A31F1"/>
    <w:rsid w:val="003A4433"/>
    <w:rsid w:val="003A593F"/>
    <w:rsid w:val="003A6524"/>
    <w:rsid w:val="003A6BE9"/>
    <w:rsid w:val="003A73C3"/>
    <w:rsid w:val="003B0191"/>
    <w:rsid w:val="003B041A"/>
    <w:rsid w:val="003B108E"/>
    <w:rsid w:val="003B16B7"/>
    <w:rsid w:val="003B1804"/>
    <w:rsid w:val="003B2DCD"/>
    <w:rsid w:val="003B334D"/>
    <w:rsid w:val="003B48FB"/>
    <w:rsid w:val="003B4A61"/>
    <w:rsid w:val="003B4B9F"/>
    <w:rsid w:val="003B5130"/>
    <w:rsid w:val="003B591B"/>
    <w:rsid w:val="003B5EB0"/>
    <w:rsid w:val="003B6392"/>
    <w:rsid w:val="003B6DED"/>
    <w:rsid w:val="003C11A5"/>
    <w:rsid w:val="003C1502"/>
    <w:rsid w:val="003C2242"/>
    <w:rsid w:val="003C321C"/>
    <w:rsid w:val="003C3E9B"/>
    <w:rsid w:val="003C3F6C"/>
    <w:rsid w:val="003C41EB"/>
    <w:rsid w:val="003C5427"/>
    <w:rsid w:val="003C635E"/>
    <w:rsid w:val="003C661C"/>
    <w:rsid w:val="003C6D5B"/>
    <w:rsid w:val="003C791F"/>
    <w:rsid w:val="003C795D"/>
    <w:rsid w:val="003D0483"/>
    <w:rsid w:val="003D0C59"/>
    <w:rsid w:val="003D161C"/>
    <w:rsid w:val="003D1983"/>
    <w:rsid w:val="003D26E1"/>
    <w:rsid w:val="003D2C2F"/>
    <w:rsid w:val="003D3079"/>
    <w:rsid w:val="003D37D8"/>
    <w:rsid w:val="003D3CA0"/>
    <w:rsid w:val="003D3F1E"/>
    <w:rsid w:val="003D4337"/>
    <w:rsid w:val="003D52A0"/>
    <w:rsid w:val="003D68AE"/>
    <w:rsid w:val="003D6EFC"/>
    <w:rsid w:val="003D724B"/>
    <w:rsid w:val="003D7559"/>
    <w:rsid w:val="003E0052"/>
    <w:rsid w:val="003E0622"/>
    <w:rsid w:val="003E12F2"/>
    <w:rsid w:val="003E1329"/>
    <w:rsid w:val="003E1672"/>
    <w:rsid w:val="003E1989"/>
    <w:rsid w:val="003E1F00"/>
    <w:rsid w:val="003E26A5"/>
    <w:rsid w:val="003E28E9"/>
    <w:rsid w:val="003E31F7"/>
    <w:rsid w:val="003E3C15"/>
    <w:rsid w:val="003E4569"/>
    <w:rsid w:val="003E4AA6"/>
    <w:rsid w:val="003E514B"/>
    <w:rsid w:val="003E59B4"/>
    <w:rsid w:val="003E59ED"/>
    <w:rsid w:val="003E6C28"/>
    <w:rsid w:val="003E6C29"/>
    <w:rsid w:val="003E7753"/>
    <w:rsid w:val="003F02BC"/>
    <w:rsid w:val="003F0B8F"/>
    <w:rsid w:val="003F1361"/>
    <w:rsid w:val="003F1F1A"/>
    <w:rsid w:val="003F2C93"/>
    <w:rsid w:val="003F36A7"/>
    <w:rsid w:val="003F38B8"/>
    <w:rsid w:val="003F3F5A"/>
    <w:rsid w:val="003F4E09"/>
    <w:rsid w:val="003F6A38"/>
    <w:rsid w:val="003F6DEF"/>
    <w:rsid w:val="003F7001"/>
    <w:rsid w:val="00400022"/>
    <w:rsid w:val="00400A3E"/>
    <w:rsid w:val="00400D04"/>
    <w:rsid w:val="00400DE3"/>
    <w:rsid w:val="00400E05"/>
    <w:rsid w:val="00400F28"/>
    <w:rsid w:val="00401E50"/>
    <w:rsid w:val="00402BCB"/>
    <w:rsid w:val="00406A53"/>
    <w:rsid w:val="00406BE0"/>
    <w:rsid w:val="00406E8C"/>
    <w:rsid w:val="0040742F"/>
    <w:rsid w:val="004101DF"/>
    <w:rsid w:val="0041028F"/>
    <w:rsid w:val="00410D04"/>
    <w:rsid w:val="00411608"/>
    <w:rsid w:val="00412506"/>
    <w:rsid w:val="00412C72"/>
    <w:rsid w:val="004166BB"/>
    <w:rsid w:val="00417098"/>
    <w:rsid w:val="00417C3B"/>
    <w:rsid w:val="00420168"/>
    <w:rsid w:val="004201A5"/>
    <w:rsid w:val="00420676"/>
    <w:rsid w:val="0042268A"/>
    <w:rsid w:val="004226D4"/>
    <w:rsid w:val="004247F3"/>
    <w:rsid w:val="004251FD"/>
    <w:rsid w:val="0042619F"/>
    <w:rsid w:val="0042728D"/>
    <w:rsid w:val="00427F20"/>
    <w:rsid w:val="00430120"/>
    <w:rsid w:val="0043037E"/>
    <w:rsid w:val="0043051F"/>
    <w:rsid w:val="00431E85"/>
    <w:rsid w:val="00432513"/>
    <w:rsid w:val="00432691"/>
    <w:rsid w:val="00432A48"/>
    <w:rsid w:val="00432A49"/>
    <w:rsid w:val="00432C0D"/>
    <w:rsid w:val="00432C72"/>
    <w:rsid w:val="00432FA7"/>
    <w:rsid w:val="00435D12"/>
    <w:rsid w:val="004375E4"/>
    <w:rsid w:val="00437865"/>
    <w:rsid w:val="00437C97"/>
    <w:rsid w:val="00440DA3"/>
    <w:rsid w:val="004417B3"/>
    <w:rsid w:val="004426AB"/>
    <w:rsid w:val="004427C8"/>
    <w:rsid w:val="00443D82"/>
    <w:rsid w:val="004440F1"/>
    <w:rsid w:val="004444BF"/>
    <w:rsid w:val="004448FC"/>
    <w:rsid w:val="00444A97"/>
    <w:rsid w:val="00444CCC"/>
    <w:rsid w:val="00444D38"/>
    <w:rsid w:val="00445809"/>
    <w:rsid w:val="00450154"/>
    <w:rsid w:val="00450845"/>
    <w:rsid w:val="00451200"/>
    <w:rsid w:val="00451893"/>
    <w:rsid w:val="00452538"/>
    <w:rsid w:val="00452547"/>
    <w:rsid w:val="004532CA"/>
    <w:rsid w:val="00455D68"/>
    <w:rsid w:val="00456C8F"/>
    <w:rsid w:val="00457036"/>
    <w:rsid w:val="00460458"/>
    <w:rsid w:val="00460F81"/>
    <w:rsid w:val="00461837"/>
    <w:rsid w:val="00461DC5"/>
    <w:rsid w:val="00461DD3"/>
    <w:rsid w:val="00461EB4"/>
    <w:rsid w:val="00461EB9"/>
    <w:rsid w:val="004630BD"/>
    <w:rsid w:val="0046330A"/>
    <w:rsid w:val="0046340F"/>
    <w:rsid w:val="00466C39"/>
    <w:rsid w:val="00466D12"/>
    <w:rsid w:val="0047017F"/>
    <w:rsid w:val="004754A7"/>
    <w:rsid w:val="00475BC6"/>
    <w:rsid w:val="0047619A"/>
    <w:rsid w:val="0047734D"/>
    <w:rsid w:val="00477765"/>
    <w:rsid w:val="00480036"/>
    <w:rsid w:val="00480295"/>
    <w:rsid w:val="00480AA1"/>
    <w:rsid w:val="00480EB9"/>
    <w:rsid w:val="004843E7"/>
    <w:rsid w:val="004847B9"/>
    <w:rsid w:val="00485DF4"/>
    <w:rsid w:val="00486130"/>
    <w:rsid w:val="00486F1C"/>
    <w:rsid w:val="00486F57"/>
    <w:rsid w:val="0048779F"/>
    <w:rsid w:val="00490EF7"/>
    <w:rsid w:val="00491183"/>
    <w:rsid w:val="004916B9"/>
    <w:rsid w:val="00492D03"/>
    <w:rsid w:val="004949BE"/>
    <w:rsid w:val="00494BE0"/>
    <w:rsid w:val="004954FE"/>
    <w:rsid w:val="00495550"/>
    <w:rsid w:val="0049617F"/>
    <w:rsid w:val="00496D01"/>
    <w:rsid w:val="004972E4"/>
    <w:rsid w:val="004973E1"/>
    <w:rsid w:val="004A0112"/>
    <w:rsid w:val="004A06D7"/>
    <w:rsid w:val="004A0E15"/>
    <w:rsid w:val="004A1518"/>
    <w:rsid w:val="004A1D7B"/>
    <w:rsid w:val="004A3633"/>
    <w:rsid w:val="004A426E"/>
    <w:rsid w:val="004A508D"/>
    <w:rsid w:val="004A57EE"/>
    <w:rsid w:val="004A6071"/>
    <w:rsid w:val="004A67D8"/>
    <w:rsid w:val="004A6D27"/>
    <w:rsid w:val="004A7708"/>
    <w:rsid w:val="004B0161"/>
    <w:rsid w:val="004B0333"/>
    <w:rsid w:val="004B0F5C"/>
    <w:rsid w:val="004B15AB"/>
    <w:rsid w:val="004B34D8"/>
    <w:rsid w:val="004B3536"/>
    <w:rsid w:val="004B5235"/>
    <w:rsid w:val="004B5352"/>
    <w:rsid w:val="004B55A6"/>
    <w:rsid w:val="004B577C"/>
    <w:rsid w:val="004B623A"/>
    <w:rsid w:val="004B7299"/>
    <w:rsid w:val="004C17CA"/>
    <w:rsid w:val="004C1FF3"/>
    <w:rsid w:val="004C399B"/>
    <w:rsid w:val="004C3E9D"/>
    <w:rsid w:val="004C4C93"/>
    <w:rsid w:val="004C5842"/>
    <w:rsid w:val="004C587C"/>
    <w:rsid w:val="004C5D86"/>
    <w:rsid w:val="004C611A"/>
    <w:rsid w:val="004C6273"/>
    <w:rsid w:val="004C6491"/>
    <w:rsid w:val="004C67D6"/>
    <w:rsid w:val="004C6A56"/>
    <w:rsid w:val="004C6B45"/>
    <w:rsid w:val="004C7FC7"/>
    <w:rsid w:val="004D0191"/>
    <w:rsid w:val="004D0C60"/>
    <w:rsid w:val="004D11D3"/>
    <w:rsid w:val="004D1A6B"/>
    <w:rsid w:val="004D269E"/>
    <w:rsid w:val="004D2DCE"/>
    <w:rsid w:val="004D4EB7"/>
    <w:rsid w:val="004D4FA5"/>
    <w:rsid w:val="004D54F4"/>
    <w:rsid w:val="004D59A6"/>
    <w:rsid w:val="004E0ED5"/>
    <w:rsid w:val="004E1531"/>
    <w:rsid w:val="004E1A8E"/>
    <w:rsid w:val="004E1F6D"/>
    <w:rsid w:val="004E2858"/>
    <w:rsid w:val="004E29B4"/>
    <w:rsid w:val="004E2A63"/>
    <w:rsid w:val="004E3294"/>
    <w:rsid w:val="004E34E9"/>
    <w:rsid w:val="004E36E0"/>
    <w:rsid w:val="004E5A14"/>
    <w:rsid w:val="004E60C0"/>
    <w:rsid w:val="004E640F"/>
    <w:rsid w:val="004E6566"/>
    <w:rsid w:val="004E69AB"/>
    <w:rsid w:val="004F006C"/>
    <w:rsid w:val="004F0420"/>
    <w:rsid w:val="004F049F"/>
    <w:rsid w:val="004F0748"/>
    <w:rsid w:val="004F076E"/>
    <w:rsid w:val="004F14E0"/>
    <w:rsid w:val="004F1D7A"/>
    <w:rsid w:val="004F2F72"/>
    <w:rsid w:val="004F30B7"/>
    <w:rsid w:val="004F36DE"/>
    <w:rsid w:val="004F3CD8"/>
    <w:rsid w:val="004F3D1E"/>
    <w:rsid w:val="004F40F9"/>
    <w:rsid w:val="004F4F38"/>
    <w:rsid w:val="004F6052"/>
    <w:rsid w:val="004F7129"/>
    <w:rsid w:val="004F7D89"/>
    <w:rsid w:val="00500575"/>
    <w:rsid w:val="00501386"/>
    <w:rsid w:val="00501467"/>
    <w:rsid w:val="00502AA8"/>
    <w:rsid w:val="00502DBC"/>
    <w:rsid w:val="00503B4C"/>
    <w:rsid w:val="005045B0"/>
    <w:rsid w:val="0050539A"/>
    <w:rsid w:val="00505904"/>
    <w:rsid w:val="00510C53"/>
    <w:rsid w:val="00510E2B"/>
    <w:rsid w:val="00511777"/>
    <w:rsid w:val="005118B2"/>
    <w:rsid w:val="00511942"/>
    <w:rsid w:val="00511D97"/>
    <w:rsid w:val="00513A6F"/>
    <w:rsid w:val="0051409A"/>
    <w:rsid w:val="0051425D"/>
    <w:rsid w:val="0051457F"/>
    <w:rsid w:val="00514896"/>
    <w:rsid w:val="0051677C"/>
    <w:rsid w:val="005174A6"/>
    <w:rsid w:val="005179C8"/>
    <w:rsid w:val="00517D8B"/>
    <w:rsid w:val="005205EA"/>
    <w:rsid w:val="00520A99"/>
    <w:rsid w:val="00521709"/>
    <w:rsid w:val="00521826"/>
    <w:rsid w:val="00521B25"/>
    <w:rsid w:val="00522418"/>
    <w:rsid w:val="005224E4"/>
    <w:rsid w:val="0052296F"/>
    <w:rsid w:val="00522A39"/>
    <w:rsid w:val="00522DF2"/>
    <w:rsid w:val="0052334D"/>
    <w:rsid w:val="00523E6E"/>
    <w:rsid w:val="00525698"/>
    <w:rsid w:val="00526371"/>
    <w:rsid w:val="0053041E"/>
    <w:rsid w:val="00530644"/>
    <w:rsid w:val="005311CC"/>
    <w:rsid w:val="005314FF"/>
    <w:rsid w:val="00531DD0"/>
    <w:rsid w:val="00532DFE"/>
    <w:rsid w:val="00533568"/>
    <w:rsid w:val="00533983"/>
    <w:rsid w:val="005343A2"/>
    <w:rsid w:val="00534C9F"/>
    <w:rsid w:val="0053547E"/>
    <w:rsid w:val="005356CD"/>
    <w:rsid w:val="00535ED2"/>
    <w:rsid w:val="005365C6"/>
    <w:rsid w:val="005365CB"/>
    <w:rsid w:val="00540A5A"/>
    <w:rsid w:val="00541B68"/>
    <w:rsid w:val="00541F2A"/>
    <w:rsid w:val="00542092"/>
    <w:rsid w:val="005425E1"/>
    <w:rsid w:val="00543760"/>
    <w:rsid w:val="00543C2A"/>
    <w:rsid w:val="0054446F"/>
    <w:rsid w:val="00544AAA"/>
    <w:rsid w:val="00545345"/>
    <w:rsid w:val="00545620"/>
    <w:rsid w:val="00546158"/>
    <w:rsid w:val="00546BBD"/>
    <w:rsid w:val="00550536"/>
    <w:rsid w:val="00551038"/>
    <w:rsid w:val="005514B8"/>
    <w:rsid w:val="005522A5"/>
    <w:rsid w:val="005523D9"/>
    <w:rsid w:val="00553526"/>
    <w:rsid w:val="00554249"/>
    <w:rsid w:val="005542A6"/>
    <w:rsid w:val="005543B8"/>
    <w:rsid w:val="00555441"/>
    <w:rsid w:val="00556623"/>
    <w:rsid w:val="0055700B"/>
    <w:rsid w:val="005570B8"/>
    <w:rsid w:val="00557F28"/>
    <w:rsid w:val="005634BC"/>
    <w:rsid w:val="005637A6"/>
    <w:rsid w:val="00564FE0"/>
    <w:rsid w:val="00565729"/>
    <w:rsid w:val="00567328"/>
    <w:rsid w:val="005677A9"/>
    <w:rsid w:val="005678E9"/>
    <w:rsid w:val="00567E89"/>
    <w:rsid w:val="0057041E"/>
    <w:rsid w:val="00570FA1"/>
    <w:rsid w:val="0057122F"/>
    <w:rsid w:val="005716D8"/>
    <w:rsid w:val="00571B1D"/>
    <w:rsid w:val="00572F85"/>
    <w:rsid w:val="005735E6"/>
    <w:rsid w:val="00573604"/>
    <w:rsid w:val="00573B41"/>
    <w:rsid w:val="00573F7A"/>
    <w:rsid w:val="0057402A"/>
    <w:rsid w:val="0057464C"/>
    <w:rsid w:val="00574CF8"/>
    <w:rsid w:val="00574FAE"/>
    <w:rsid w:val="00575046"/>
    <w:rsid w:val="00575B10"/>
    <w:rsid w:val="005767BB"/>
    <w:rsid w:val="00576985"/>
    <w:rsid w:val="00576F09"/>
    <w:rsid w:val="0058058D"/>
    <w:rsid w:val="0058095D"/>
    <w:rsid w:val="005818D0"/>
    <w:rsid w:val="0058387D"/>
    <w:rsid w:val="00585317"/>
    <w:rsid w:val="00585A8B"/>
    <w:rsid w:val="00586295"/>
    <w:rsid w:val="00586395"/>
    <w:rsid w:val="00586924"/>
    <w:rsid w:val="0058778B"/>
    <w:rsid w:val="00587DA7"/>
    <w:rsid w:val="00587F08"/>
    <w:rsid w:val="005901B7"/>
    <w:rsid w:val="005908B4"/>
    <w:rsid w:val="005910F0"/>
    <w:rsid w:val="00592BEA"/>
    <w:rsid w:val="0059302C"/>
    <w:rsid w:val="00593586"/>
    <w:rsid w:val="0059486F"/>
    <w:rsid w:val="00594959"/>
    <w:rsid w:val="00596ADE"/>
    <w:rsid w:val="00597074"/>
    <w:rsid w:val="00597559"/>
    <w:rsid w:val="00597D00"/>
    <w:rsid w:val="00597F08"/>
    <w:rsid w:val="005A0126"/>
    <w:rsid w:val="005A0182"/>
    <w:rsid w:val="005A0730"/>
    <w:rsid w:val="005A0E2D"/>
    <w:rsid w:val="005A190D"/>
    <w:rsid w:val="005A2025"/>
    <w:rsid w:val="005A3298"/>
    <w:rsid w:val="005A40CD"/>
    <w:rsid w:val="005A415D"/>
    <w:rsid w:val="005A41F8"/>
    <w:rsid w:val="005A4CC6"/>
    <w:rsid w:val="005A5B30"/>
    <w:rsid w:val="005A6697"/>
    <w:rsid w:val="005A7236"/>
    <w:rsid w:val="005B10B8"/>
    <w:rsid w:val="005B1569"/>
    <w:rsid w:val="005B2DF9"/>
    <w:rsid w:val="005B32EE"/>
    <w:rsid w:val="005B36C1"/>
    <w:rsid w:val="005B3EAF"/>
    <w:rsid w:val="005B4C03"/>
    <w:rsid w:val="005B6936"/>
    <w:rsid w:val="005B6BC2"/>
    <w:rsid w:val="005B6FD5"/>
    <w:rsid w:val="005C1081"/>
    <w:rsid w:val="005C1CC1"/>
    <w:rsid w:val="005C204E"/>
    <w:rsid w:val="005C23EC"/>
    <w:rsid w:val="005C51DE"/>
    <w:rsid w:val="005C5E75"/>
    <w:rsid w:val="005C6CF2"/>
    <w:rsid w:val="005C7DD7"/>
    <w:rsid w:val="005D0BD1"/>
    <w:rsid w:val="005D1021"/>
    <w:rsid w:val="005D1461"/>
    <w:rsid w:val="005D199C"/>
    <w:rsid w:val="005D23BC"/>
    <w:rsid w:val="005D23C3"/>
    <w:rsid w:val="005D23E2"/>
    <w:rsid w:val="005D28F7"/>
    <w:rsid w:val="005D3336"/>
    <w:rsid w:val="005D485C"/>
    <w:rsid w:val="005D574F"/>
    <w:rsid w:val="005D6857"/>
    <w:rsid w:val="005D764A"/>
    <w:rsid w:val="005E01D1"/>
    <w:rsid w:val="005E03CF"/>
    <w:rsid w:val="005E11D0"/>
    <w:rsid w:val="005E299F"/>
    <w:rsid w:val="005E3019"/>
    <w:rsid w:val="005E39B0"/>
    <w:rsid w:val="005E40BB"/>
    <w:rsid w:val="005E45BF"/>
    <w:rsid w:val="005E4934"/>
    <w:rsid w:val="005E52B9"/>
    <w:rsid w:val="005E62C2"/>
    <w:rsid w:val="005E734F"/>
    <w:rsid w:val="005E7619"/>
    <w:rsid w:val="005E77C9"/>
    <w:rsid w:val="005E7D75"/>
    <w:rsid w:val="005F2987"/>
    <w:rsid w:val="005F31A2"/>
    <w:rsid w:val="005F32CD"/>
    <w:rsid w:val="005F492B"/>
    <w:rsid w:val="005F4DF1"/>
    <w:rsid w:val="005F5F30"/>
    <w:rsid w:val="005F5F38"/>
    <w:rsid w:val="005F63AB"/>
    <w:rsid w:val="005F7993"/>
    <w:rsid w:val="005F7A27"/>
    <w:rsid w:val="005F7AE5"/>
    <w:rsid w:val="006000B5"/>
    <w:rsid w:val="006013A8"/>
    <w:rsid w:val="0060190A"/>
    <w:rsid w:val="00601925"/>
    <w:rsid w:val="00601C31"/>
    <w:rsid w:val="0060261E"/>
    <w:rsid w:val="006030BE"/>
    <w:rsid w:val="00603765"/>
    <w:rsid w:val="00604808"/>
    <w:rsid w:val="00604860"/>
    <w:rsid w:val="00604B2C"/>
    <w:rsid w:val="0060502E"/>
    <w:rsid w:val="00605160"/>
    <w:rsid w:val="0060621D"/>
    <w:rsid w:val="00606AB8"/>
    <w:rsid w:val="00606F8F"/>
    <w:rsid w:val="00607216"/>
    <w:rsid w:val="00607628"/>
    <w:rsid w:val="006103AC"/>
    <w:rsid w:val="00610F69"/>
    <w:rsid w:val="00613114"/>
    <w:rsid w:val="006137B5"/>
    <w:rsid w:val="006137DE"/>
    <w:rsid w:val="00613B1A"/>
    <w:rsid w:val="00613BA0"/>
    <w:rsid w:val="00613EE3"/>
    <w:rsid w:val="00614104"/>
    <w:rsid w:val="00614612"/>
    <w:rsid w:val="00615B22"/>
    <w:rsid w:val="00616874"/>
    <w:rsid w:val="00616BB6"/>
    <w:rsid w:val="00617165"/>
    <w:rsid w:val="00617279"/>
    <w:rsid w:val="00617FF4"/>
    <w:rsid w:val="006200F1"/>
    <w:rsid w:val="0062024F"/>
    <w:rsid w:val="00620399"/>
    <w:rsid w:val="00620FD7"/>
    <w:rsid w:val="0062182D"/>
    <w:rsid w:val="00622875"/>
    <w:rsid w:val="00622AC8"/>
    <w:rsid w:val="006233EF"/>
    <w:rsid w:val="0062398A"/>
    <w:rsid w:val="00623B3E"/>
    <w:rsid w:val="00623CD2"/>
    <w:rsid w:val="00623FF1"/>
    <w:rsid w:val="00624B41"/>
    <w:rsid w:val="0062503A"/>
    <w:rsid w:val="006251F3"/>
    <w:rsid w:val="00625537"/>
    <w:rsid w:val="00626C87"/>
    <w:rsid w:val="00626DCC"/>
    <w:rsid w:val="006315F4"/>
    <w:rsid w:val="0063419D"/>
    <w:rsid w:val="006345DC"/>
    <w:rsid w:val="00634A7D"/>
    <w:rsid w:val="0063507D"/>
    <w:rsid w:val="0063550C"/>
    <w:rsid w:val="00635B25"/>
    <w:rsid w:val="00635D14"/>
    <w:rsid w:val="00636224"/>
    <w:rsid w:val="00636E1E"/>
    <w:rsid w:val="00642048"/>
    <w:rsid w:val="00645117"/>
    <w:rsid w:val="0064666B"/>
    <w:rsid w:val="006469CE"/>
    <w:rsid w:val="006469F1"/>
    <w:rsid w:val="006500DA"/>
    <w:rsid w:val="00651244"/>
    <w:rsid w:val="006524EA"/>
    <w:rsid w:val="0065369C"/>
    <w:rsid w:val="00653755"/>
    <w:rsid w:val="00653E4A"/>
    <w:rsid w:val="00653ED9"/>
    <w:rsid w:val="00654235"/>
    <w:rsid w:val="00654A93"/>
    <w:rsid w:val="0065584E"/>
    <w:rsid w:val="00655DF8"/>
    <w:rsid w:val="006565E9"/>
    <w:rsid w:val="006567D6"/>
    <w:rsid w:val="0065720B"/>
    <w:rsid w:val="006610F8"/>
    <w:rsid w:val="00662C0C"/>
    <w:rsid w:val="0066456D"/>
    <w:rsid w:val="00666655"/>
    <w:rsid w:val="006667E8"/>
    <w:rsid w:val="006668BA"/>
    <w:rsid w:val="00667B29"/>
    <w:rsid w:val="0067063F"/>
    <w:rsid w:val="00670D32"/>
    <w:rsid w:val="0067144B"/>
    <w:rsid w:val="00672495"/>
    <w:rsid w:val="006738E8"/>
    <w:rsid w:val="00673EDA"/>
    <w:rsid w:val="00674CC7"/>
    <w:rsid w:val="00674EAB"/>
    <w:rsid w:val="006760B2"/>
    <w:rsid w:val="006761BD"/>
    <w:rsid w:val="0067687A"/>
    <w:rsid w:val="0067695B"/>
    <w:rsid w:val="00680086"/>
    <w:rsid w:val="00681093"/>
    <w:rsid w:val="00681615"/>
    <w:rsid w:val="00682558"/>
    <w:rsid w:val="00683585"/>
    <w:rsid w:val="00683DDA"/>
    <w:rsid w:val="00684305"/>
    <w:rsid w:val="00684864"/>
    <w:rsid w:val="006864D0"/>
    <w:rsid w:val="006867CC"/>
    <w:rsid w:val="00686D0E"/>
    <w:rsid w:val="00686EE0"/>
    <w:rsid w:val="0068766D"/>
    <w:rsid w:val="00690696"/>
    <w:rsid w:val="00690860"/>
    <w:rsid w:val="006913E0"/>
    <w:rsid w:val="00691938"/>
    <w:rsid w:val="00691BF3"/>
    <w:rsid w:val="0069458A"/>
    <w:rsid w:val="006947CC"/>
    <w:rsid w:val="0069512A"/>
    <w:rsid w:val="00695B5A"/>
    <w:rsid w:val="006970BA"/>
    <w:rsid w:val="006978B0"/>
    <w:rsid w:val="006A1DB0"/>
    <w:rsid w:val="006A30E2"/>
    <w:rsid w:val="006A3CB9"/>
    <w:rsid w:val="006A3FA1"/>
    <w:rsid w:val="006A6F04"/>
    <w:rsid w:val="006A7608"/>
    <w:rsid w:val="006B1308"/>
    <w:rsid w:val="006B3DE1"/>
    <w:rsid w:val="006B4344"/>
    <w:rsid w:val="006B4536"/>
    <w:rsid w:val="006B4B0E"/>
    <w:rsid w:val="006B4D94"/>
    <w:rsid w:val="006B6203"/>
    <w:rsid w:val="006B62A9"/>
    <w:rsid w:val="006B644B"/>
    <w:rsid w:val="006B79DB"/>
    <w:rsid w:val="006C015D"/>
    <w:rsid w:val="006C0892"/>
    <w:rsid w:val="006C0EFB"/>
    <w:rsid w:val="006C1271"/>
    <w:rsid w:val="006C14BF"/>
    <w:rsid w:val="006C188C"/>
    <w:rsid w:val="006C26B9"/>
    <w:rsid w:val="006C3A4F"/>
    <w:rsid w:val="006C3F0B"/>
    <w:rsid w:val="006C3F9E"/>
    <w:rsid w:val="006C4396"/>
    <w:rsid w:val="006C501B"/>
    <w:rsid w:val="006C5CA6"/>
    <w:rsid w:val="006C5D21"/>
    <w:rsid w:val="006C646E"/>
    <w:rsid w:val="006C7181"/>
    <w:rsid w:val="006C720A"/>
    <w:rsid w:val="006D0722"/>
    <w:rsid w:val="006D0730"/>
    <w:rsid w:val="006D0D8D"/>
    <w:rsid w:val="006D0DBE"/>
    <w:rsid w:val="006D0EB0"/>
    <w:rsid w:val="006D0FB3"/>
    <w:rsid w:val="006D1277"/>
    <w:rsid w:val="006D2174"/>
    <w:rsid w:val="006D3F08"/>
    <w:rsid w:val="006D527F"/>
    <w:rsid w:val="006D5875"/>
    <w:rsid w:val="006D611F"/>
    <w:rsid w:val="006D654D"/>
    <w:rsid w:val="006D6AD2"/>
    <w:rsid w:val="006D718A"/>
    <w:rsid w:val="006D718B"/>
    <w:rsid w:val="006E001D"/>
    <w:rsid w:val="006E0109"/>
    <w:rsid w:val="006E0D4E"/>
    <w:rsid w:val="006E1591"/>
    <w:rsid w:val="006E1E1D"/>
    <w:rsid w:val="006E3BBD"/>
    <w:rsid w:val="006E5419"/>
    <w:rsid w:val="006E724E"/>
    <w:rsid w:val="006E76B9"/>
    <w:rsid w:val="006E76EC"/>
    <w:rsid w:val="006E7B09"/>
    <w:rsid w:val="006E7C39"/>
    <w:rsid w:val="006F0526"/>
    <w:rsid w:val="006F053F"/>
    <w:rsid w:val="006F057A"/>
    <w:rsid w:val="006F14C5"/>
    <w:rsid w:val="006F16A7"/>
    <w:rsid w:val="006F24BA"/>
    <w:rsid w:val="006F2876"/>
    <w:rsid w:val="006F2E0F"/>
    <w:rsid w:val="006F473B"/>
    <w:rsid w:val="006F530A"/>
    <w:rsid w:val="006F5884"/>
    <w:rsid w:val="006F5EBD"/>
    <w:rsid w:val="006F65F5"/>
    <w:rsid w:val="006F7478"/>
    <w:rsid w:val="007006E2"/>
    <w:rsid w:val="00700C58"/>
    <w:rsid w:val="007016F1"/>
    <w:rsid w:val="007032E6"/>
    <w:rsid w:val="00703350"/>
    <w:rsid w:val="00704183"/>
    <w:rsid w:val="00704DF7"/>
    <w:rsid w:val="007055BD"/>
    <w:rsid w:val="00705A27"/>
    <w:rsid w:val="00706202"/>
    <w:rsid w:val="007077D1"/>
    <w:rsid w:val="00707C73"/>
    <w:rsid w:val="00710325"/>
    <w:rsid w:val="00710457"/>
    <w:rsid w:val="00712648"/>
    <w:rsid w:val="00712817"/>
    <w:rsid w:val="00712CFB"/>
    <w:rsid w:val="007131D6"/>
    <w:rsid w:val="00713C54"/>
    <w:rsid w:val="007145B9"/>
    <w:rsid w:val="00714CAE"/>
    <w:rsid w:val="00715938"/>
    <w:rsid w:val="00715AEC"/>
    <w:rsid w:val="00715BF3"/>
    <w:rsid w:val="00716177"/>
    <w:rsid w:val="0071658F"/>
    <w:rsid w:val="007176C8"/>
    <w:rsid w:val="007178BA"/>
    <w:rsid w:val="00720077"/>
    <w:rsid w:val="007205C5"/>
    <w:rsid w:val="00720C53"/>
    <w:rsid w:val="00721C8F"/>
    <w:rsid w:val="00723773"/>
    <w:rsid w:val="00723B41"/>
    <w:rsid w:val="00724856"/>
    <w:rsid w:val="0072485B"/>
    <w:rsid w:val="007253C5"/>
    <w:rsid w:val="00726498"/>
    <w:rsid w:val="00726693"/>
    <w:rsid w:val="00727544"/>
    <w:rsid w:val="007279B8"/>
    <w:rsid w:val="00727E91"/>
    <w:rsid w:val="00727F7F"/>
    <w:rsid w:val="00730D7B"/>
    <w:rsid w:val="00731FAD"/>
    <w:rsid w:val="00732044"/>
    <w:rsid w:val="007320F7"/>
    <w:rsid w:val="00734486"/>
    <w:rsid w:val="007351BC"/>
    <w:rsid w:val="00735947"/>
    <w:rsid w:val="00735AAD"/>
    <w:rsid w:val="00735E1B"/>
    <w:rsid w:val="00736717"/>
    <w:rsid w:val="007367F5"/>
    <w:rsid w:val="007373F6"/>
    <w:rsid w:val="0074065F"/>
    <w:rsid w:val="007418CC"/>
    <w:rsid w:val="007425AB"/>
    <w:rsid w:val="0074264C"/>
    <w:rsid w:val="00742BD9"/>
    <w:rsid w:val="007431E3"/>
    <w:rsid w:val="007437EE"/>
    <w:rsid w:val="00744BD2"/>
    <w:rsid w:val="00745276"/>
    <w:rsid w:val="0074625C"/>
    <w:rsid w:val="0074671E"/>
    <w:rsid w:val="007472B2"/>
    <w:rsid w:val="007501FF"/>
    <w:rsid w:val="00750445"/>
    <w:rsid w:val="00750B5F"/>
    <w:rsid w:val="00750B62"/>
    <w:rsid w:val="00751890"/>
    <w:rsid w:val="007527B7"/>
    <w:rsid w:val="00752CF4"/>
    <w:rsid w:val="0075364F"/>
    <w:rsid w:val="00753DB2"/>
    <w:rsid w:val="00755AD7"/>
    <w:rsid w:val="00757026"/>
    <w:rsid w:val="007570FA"/>
    <w:rsid w:val="007577A3"/>
    <w:rsid w:val="00757DF8"/>
    <w:rsid w:val="00760594"/>
    <w:rsid w:val="00760782"/>
    <w:rsid w:val="00760A2E"/>
    <w:rsid w:val="00760C14"/>
    <w:rsid w:val="00761C85"/>
    <w:rsid w:val="00762A72"/>
    <w:rsid w:val="00764979"/>
    <w:rsid w:val="0076541C"/>
    <w:rsid w:val="00765B12"/>
    <w:rsid w:val="00766558"/>
    <w:rsid w:val="00766A07"/>
    <w:rsid w:val="007674EB"/>
    <w:rsid w:val="00770856"/>
    <w:rsid w:val="00770954"/>
    <w:rsid w:val="00770A4B"/>
    <w:rsid w:val="00771691"/>
    <w:rsid w:val="00771AFC"/>
    <w:rsid w:val="007736D5"/>
    <w:rsid w:val="00774986"/>
    <w:rsid w:val="00775BD3"/>
    <w:rsid w:val="00776540"/>
    <w:rsid w:val="007765D7"/>
    <w:rsid w:val="0077721B"/>
    <w:rsid w:val="0077768D"/>
    <w:rsid w:val="007776C6"/>
    <w:rsid w:val="00777972"/>
    <w:rsid w:val="0078005E"/>
    <w:rsid w:val="007817A8"/>
    <w:rsid w:val="00782D51"/>
    <w:rsid w:val="00783528"/>
    <w:rsid w:val="00783932"/>
    <w:rsid w:val="00783BDE"/>
    <w:rsid w:val="00784634"/>
    <w:rsid w:val="00785402"/>
    <w:rsid w:val="00785D2C"/>
    <w:rsid w:val="00787CFC"/>
    <w:rsid w:val="00790BB6"/>
    <w:rsid w:val="00793FBA"/>
    <w:rsid w:val="0079401F"/>
    <w:rsid w:val="007943FD"/>
    <w:rsid w:val="00794A08"/>
    <w:rsid w:val="007955AF"/>
    <w:rsid w:val="00796776"/>
    <w:rsid w:val="007972DC"/>
    <w:rsid w:val="0079788A"/>
    <w:rsid w:val="007A1847"/>
    <w:rsid w:val="007A28FE"/>
    <w:rsid w:val="007A2BBB"/>
    <w:rsid w:val="007A337B"/>
    <w:rsid w:val="007A3737"/>
    <w:rsid w:val="007A3819"/>
    <w:rsid w:val="007A4871"/>
    <w:rsid w:val="007A50A6"/>
    <w:rsid w:val="007A5917"/>
    <w:rsid w:val="007A6960"/>
    <w:rsid w:val="007A6F9C"/>
    <w:rsid w:val="007A6FAE"/>
    <w:rsid w:val="007B023E"/>
    <w:rsid w:val="007B0358"/>
    <w:rsid w:val="007B159D"/>
    <w:rsid w:val="007B255D"/>
    <w:rsid w:val="007B2FD8"/>
    <w:rsid w:val="007B3B19"/>
    <w:rsid w:val="007B4956"/>
    <w:rsid w:val="007B49B6"/>
    <w:rsid w:val="007B550E"/>
    <w:rsid w:val="007B5550"/>
    <w:rsid w:val="007B562D"/>
    <w:rsid w:val="007B58F6"/>
    <w:rsid w:val="007B5E52"/>
    <w:rsid w:val="007B6A8E"/>
    <w:rsid w:val="007B736E"/>
    <w:rsid w:val="007B771B"/>
    <w:rsid w:val="007C0589"/>
    <w:rsid w:val="007C0A74"/>
    <w:rsid w:val="007C1BD8"/>
    <w:rsid w:val="007C26B6"/>
    <w:rsid w:val="007C2712"/>
    <w:rsid w:val="007C4AF2"/>
    <w:rsid w:val="007C54D8"/>
    <w:rsid w:val="007C5641"/>
    <w:rsid w:val="007C5E6D"/>
    <w:rsid w:val="007C6AC9"/>
    <w:rsid w:val="007D0443"/>
    <w:rsid w:val="007D059A"/>
    <w:rsid w:val="007D18C9"/>
    <w:rsid w:val="007D340D"/>
    <w:rsid w:val="007D4D5D"/>
    <w:rsid w:val="007D7A05"/>
    <w:rsid w:val="007E075F"/>
    <w:rsid w:val="007E1916"/>
    <w:rsid w:val="007E19C2"/>
    <w:rsid w:val="007E1B05"/>
    <w:rsid w:val="007E1C6C"/>
    <w:rsid w:val="007E1FAD"/>
    <w:rsid w:val="007E2431"/>
    <w:rsid w:val="007E3291"/>
    <w:rsid w:val="007E3D46"/>
    <w:rsid w:val="007E4B38"/>
    <w:rsid w:val="007E4DE0"/>
    <w:rsid w:val="007E5698"/>
    <w:rsid w:val="007E5E50"/>
    <w:rsid w:val="007E6721"/>
    <w:rsid w:val="007E69CA"/>
    <w:rsid w:val="007E72FE"/>
    <w:rsid w:val="007E770C"/>
    <w:rsid w:val="007F1525"/>
    <w:rsid w:val="007F2258"/>
    <w:rsid w:val="007F3C31"/>
    <w:rsid w:val="007F5D69"/>
    <w:rsid w:val="007F6646"/>
    <w:rsid w:val="00801220"/>
    <w:rsid w:val="00801AEF"/>
    <w:rsid w:val="00801CAD"/>
    <w:rsid w:val="00802423"/>
    <w:rsid w:val="008044B3"/>
    <w:rsid w:val="008059A3"/>
    <w:rsid w:val="0080644A"/>
    <w:rsid w:val="00806F80"/>
    <w:rsid w:val="00806FCA"/>
    <w:rsid w:val="00807518"/>
    <w:rsid w:val="008112D3"/>
    <w:rsid w:val="008114DF"/>
    <w:rsid w:val="0081180C"/>
    <w:rsid w:val="00811893"/>
    <w:rsid w:val="00811B5E"/>
    <w:rsid w:val="00811BA5"/>
    <w:rsid w:val="0081215E"/>
    <w:rsid w:val="0081305C"/>
    <w:rsid w:val="00814B99"/>
    <w:rsid w:val="00814C41"/>
    <w:rsid w:val="00815503"/>
    <w:rsid w:val="008165A4"/>
    <w:rsid w:val="008176B2"/>
    <w:rsid w:val="0082039C"/>
    <w:rsid w:val="00821144"/>
    <w:rsid w:val="00821A3E"/>
    <w:rsid w:val="00822DCB"/>
    <w:rsid w:val="008256A0"/>
    <w:rsid w:val="00826EBD"/>
    <w:rsid w:val="0082730C"/>
    <w:rsid w:val="0083002B"/>
    <w:rsid w:val="00830BC6"/>
    <w:rsid w:val="00832340"/>
    <w:rsid w:val="00832DBB"/>
    <w:rsid w:val="00834170"/>
    <w:rsid w:val="00834EB5"/>
    <w:rsid w:val="0083506E"/>
    <w:rsid w:val="008358C5"/>
    <w:rsid w:val="00836107"/>
    <w:rsid w:val="0083615A"/>
    <w:rsid w:val="00836325"/>
    <w:rsid w:val="00836C01"/>
    <w:rsid w:val="00836D80"/>
    <w:rsid w:val="008375C1"/>
    <w:rsid w:val="00837C29"/>
    <w:rsid w:val="00837C86"/>
    <w:rsid w:val="00840D3B"/>
    <w:rsid w:val="00841218"/>
    <w:rsid w:val="00841503"/>
    <w:rsid w:val="00843215"/>
    <w:rsid w:val="008442B5"/>
    <w:rsid w:val="008448FF"/>
    <w:rsid w:val="0084572D"/>
    <w:rsid w:val="00845A0A"/>
    <w:rsid w:val="00845CAE"/>
    <w:rsid w:val="00845E92"/>
    <w:rsid w:val="00846235"/>
    <w:rsid w:val="00847C25"/>
    <w:rsid w:val="00850689"/>
    <w:rsid w:val="008510BE"/>
    <w:rsid w:val="0085201B"/>
    <w:rsid w:val="008522DF"/>
    <w:rsid w:val="00852BB4"/>
    <w:rsid w:val="0085310F"/>
    <w:rsid w:val="00854BE2"/>
    <w:rsid w:val="008555E4"/>
    <w:rsid w:val="00856050"/>
    <w:rsid w:val="0085668A"/>
    <w:rsid w:val="0085689B"/>
    <w:rsid w:val="00857B40"/>
    <w:rsid w:val="00860805"/>
    <w:rsid w:val="008608B9"/>
    <w:rsid w:val="00860B69"/>
    <w:rsid w:val="008621CA"/>
    <w:rsid w:val="00863325"/>
    <w:rsid w:val="008633E4"/>
    <w:rsid w:val="0086377E"/>
    <w:rsid w:val="0086385D"/>
    <w:rsid w:val="00865272"/>
    <w:rsid w:val="00865731"/>
    <w:rsid w:val="008664DA"/>
    <w:rsid w:val="00866AD8"/>
    <w:rsid w:val="00866C7E"/>
    <w:rsid w:val="00867550"/>
    <w:rsid w:val="008721D4"/>
    <w:rsid w:val="0087234D"/>
    <w:rsid w:val="00872447"/>
    <w:rsid w:val="00872A29"/>
    <w:rsid w:val="008730FA"/>
    <w:rsid w:val="00873CD3"/>
    <w:rsid w:val="00874F5A"/>
    <w:rsid w:val="0087616E"/>
    <w:rsid w:val="00876386"/>
    <w:rsid w:val="0087749D"/>
    <w:rsid w:val="008774E4"/>
    <w:rsid w:val="0087767A"/>
    <w:rsid w:val="008776D6"/>
    <w:rsid w:val="00877BA4"/>
    <w:rsid w:val="00880193"/>
    <w:rsid w:val="008804F1"/>
    <w:rsid w:val="008808CF"/>
    <w:rsid w:val="00880930"/>
    <w:rsid w:val="00882698"/>
    <w:rsid w:val="00882CA9"/>
    <w:rsid w:val="00882D92"/>
    <w:rsid w:val="0088428E"/>
    <w:rsid w:val="0088482D"/>
    <w:rsid w:val="00884986"/>
    <w:rsid w:val="00884B2C"/>
    <w:rsid w:val="00885131"/>
    <w:rsid w:val="00885D52"/>
    <w:rsid w:val="00886A2C"/>
    <w:rsid w:val="00886E30"/>
    <w:rsid w:val="0089220E"/>
    <w:rsid w:val="00892DA9"/>
    <w:rsid w:val="00894A67"/>
    <w:rsid w:val="00894BE7"/>
    <w:rsid w:val="00895C82"/>
    <w:rsid w:val="00895FCD"/>
    <w:rsid w:val="00896025"/>
    <w:rsid w:val="00897B8F"/>
    <w:rsid w:val="00897D3D"/>
    <w:rsid w:val="008A100F"/>
    <w:rsid w:val="008A1772"/>
    <w:rsid w:val="008A273B"/>
    <w:rsid w:val="008A30B5"/>
    <w:rsid w:val="008A4795"/>
    <w:rsid w:val="008A5BD1"/>
    <w:rsid w:val="008A76DA"/>
    <w:rsid w:val="008B01BC"/>
    <w:rsid w:val="008B27DA"/>
    <w:rsid w:val="008B311E"/>
    <w:rsid w:val="008B42D1"/>
    <w:rsid w:val="008B489A"/>
    <w:rsid w:val="008B6B14"/>
    <w:rsid w:val="008B6B6B"/>
    <w:rsid w:val="008B6FF3"/>
    <w:rsid w:val="008B7014"/>
    <w:rsid w:val="008C0DFE"/>
    <w:rsid w:val="008C0F80"/>
    <w:rsid w:val="008C1B9F"/>
    <w:rsid w:val="008C23C3"/>
    <w:rsid w:val="008C3F07"/>
    <w:rsid w:val="008C48D4"/>
    <w:rsid w:val="008C57D8"/>
    <w:rsid w:val="008C5A60"/>
    <w:rsid w:val="008C6025"/>
    <w:rsid w:val="008C6712"/>
    <w:rsid w:val="008C67A9"/>
    <w:rsid w:val="008C76FF"/>
    <w:rsid w:val="008D10EF"/>
    <w:rsid w:val="008D1CAD"/>
    <w:rsid w:val="008D1FAA"/>
    <w:rsid w:val="008D33D1"/>
    <w:rsid w:val="008D34BC"/>
    <w:rsid w:val="008D36DD"/>
    <w:rsid w:val="008D61FB"/>
    <w:rsid w:val="008D6218"/>
    <w:rsid w:val="008D6297"/>
    <w:rsid w:val="008D69D3"/>
    <w:rsid w:val="008D6EF0"/>
    <w:rsid w:val="008D753A"/>
    <w:rsid w:val="008D769B"/>
    <w:rsid w:val="008E0D4C"/>
    <w:rsid w:val="008E1F03"/>
    <w:rsid w:val="008E2C1A"/>
    <w:rsid w:val="008E36E9"/>
    <w:rsid w:val="008E39DA"/>
    <w:rsid w:val="008E4D33"/>
    <w:rsid w:val="008E54DF"/>
    <w:rsid w:val="008E5931"/>
    <w:rsid w:val="008E6D77"/>
    <w:rsid w:val="008F18B5"/>
    <w:rsid w:val="008F22D2"/>
    <w:rsid w:val="008F30F3"/>
    <w:rsid w:val="008F3AC0"/>
    <w:rsid w:val="008F3CD6"/>
    <w:rsid w:val="008F459D"/>
    <w:rsid w:val="008F4766"/>
    <w:rsid w:val="008F47A0"/>
    <w:rsid w:val="008F4939"/>
    <w:rsid w:val="008F4AC9"/>
    <w:rsid w:val="008F4C30"/>
    <w:rsid w:val="008F4F4A"/>
    <w:rsid w:val="008F5D23"/>
    <w:rsid w:val="008F5DE4"/>
    <w:rsid w:val="008F68BB"/>
    <w:rsid w:val="008F7593"/>
    <w:rsid w:val="008F765D"/>
    <w:rsid w:val="00900D98"/>
    <w:rsid w:val="00901574"/>
    <w:rsid w:val="0090210D"/>
    <w:rsid w:val="00903C65"/>
    <w:rsid w:val="00904741"/>
    <w:rsid w:val="00905C82"/>
    <w:rsid w:val="00906501"/>
    <w:rsid w:val="0090658A"/>
    <w:rsid w:val="0090685F"/>
    <w:rsid w:val="00906B41"/>
    <w:rsid w:val="00907282"/>
    <w:rsid w:val="00907425"/>
    <w:rsid w:val="0090750C"/>
    <w:rsid w:val="00907EF5"/>
    <w:rsid w:val="0091071B"/>
    <w:rsid w:val="00910B99"/>
    <w:rsid w:val="00911431"/>
    <w:rsid w:val="00911A2F"/>
    <w:rsid w:val="00911EFA"/>
    <w:rsid w:val="00913F5C"/>
    <w:rsid w:val="00915483"/>
    <w:rsid w:val="00915D64"/>
    <w:rsid w:val="00915F4F"/>
    <w:rsid w:val="00916330"/>
    <w:rsid w:val="00916590"/>
    <w:rsid w:val="00916E2F"/>
    <w:rsid w:val="00917E0C"/>
    <w:rsid w:val="00917F9E"/>
    <w:rsid w:val="00920602"/>
    <w:rsid w:val="00921511"/>
    <w:rsid w:val="00922363"/>
    <w:rsid w:val="009223AA"/>
    <w:rsid w:val="0092322A"/>
    <w:rsid w:val="009232E2"/>
    <w:rsid w:val="00923656"/>
    <w:rsid w:val="00923F6F"/>
    <w:rsid w:val="0092457F"/>
    <w:rsid w:val="00924612"/>
    <w:rsid w:val="00925645"/>
    <w:rsid w:val="00925F71"/>
    <w:rsid w:val="0092649B"/>
    <w:rsid w:val="00927159"/>
    <w:rsid w:val="00927C66"/>
    <w:rsid w:val="009304EA"/>
    <w:rsid w:val="00930BB9"/>
    <w:rsid w:val="00930E05"/>
    <w:rsid w:val="009315F9"/>
    <w:rsid w:val="00931A73"/>
    <w:rsid w:val="0093351A"/>
    <w:rsid w:val="00933974"/>
    <w:rsid w:val="0093431C"/>
    <w:rsid w:val="00937448"/>
    <w:rsid w:val="009376A7"/>
    <w:rsid w:val="0093770E"/>
    <w:rsid w:val="00937E24"/>
    <w:rsid w:val="00940814"/>
    <w:rsid w:val="00941365"/>
    <w:rsid w:val="00941996"/>
    <w:rsid w:val="00941AD7"/>
    <w:rsid w:val="00941EF2"/>
    <w:rsid w:val="00942B6A"/>
    <w:rsid w:val="00942C26"/>
    <w:rsid w:val="00943185"/>
    <w:rsid w:val="009433C2"/>
    <w:rsid w:val="00943ECE"/>
    <w:rsid w:val="009444F6"/>
    <w:rsid w:val="009465DC"/>
    <w:rsid w:val="00946622"/>
    <w:rsid w:val="00946ACB"/>
    <w:rsid w:val="00947F89"/>
    <w:rsid w:val="00950AE6"/>
    <w:rsid w:val="009520DF"/>
    <w:rsid w:val="009530D1"/>
    <w:rsid w:val="00954B1A"/>
    <w:rsid w:val="00954B6E"/>
    <w:rsid w:val="009559E6"/>
    <w:rsid w:val="00955E73"/>
    <w:rsid w:val="0095602A"/>
    <w:rsid w:val="00956DC0"/>
    <w:rsid w:val="00960555"/>
    <w:rsid w:val="009617A1"/>
    <w:rsid w:val="009618B6"/>
    <w:rsid w:val="00961988"/>
    <w:rsid w:val="00961C32"/>
    <w:rsid w:val="00962ED2"/>
    <w:rsid w:val="00963D97"/>
    <w:rsid w:val="00964259"/>
    <w:rsid w:val="00964D85"/>
    <w:rsid w:val="009656B2"/>
    <w:rsid w:val="00965B9C"/>
    <w:rsid w:val="009664A3"/>
    <w:rsid w:val="00970B70"/>
    <w:rsid w:val="00971CF9"/>
    <w:rsid w:val="00971DB1"/>
    <w:rsid w:val="00971FE3"/>
    <w:rsid w:val="0097290D"/>
    <w:rsid w:val="00972A09"/>
    <w:rsid w:val="00973184"/>
    <w:rsid w:val="009731B1"/>
    <w:rsid w:val="00973E41"/>
    <w:rsid w:val="009741B3"/>
    <w:rsid w:val="00974BA3"/>
    <w:rsid w:val="00974ED3"/>
    <w:rsid w:val="00975CC3"/>
    <w:rsid w:val="00976522"/>
    <w:rsid w:val="00976D7F"/>
    <w:rsid w:val="00977AFF"/>
    <w:rsid w:val="00980F8C"/>
    <w:rsid w:val="00981F86"/>
    <w:rsid w:val="00982F09"/>
    <w:rsid w:val="00983467"/>
    <w:rsid w:val="009836F4"/>
    <w:rsid w:val="00984D7F"/>
    <w:rsid w:val="0098550A"/>
    <w:rsid w:val="00985CBD"/>
    <w:rsid w:val="0098613D"/>
    <w:rsid w:val="00986E9C"/>
    <w:rsid w:val="0098729F"/>
    <w:rsid w:val="00987DB1"/>
    <w:rsid w:val="00987ECE"/>
    <w:rsid w:val="00991E71"/>
    <w:rsid w:val="00992D28"/>
    <w:rsid w:val="00992E40"/>
    <w:rsid w:val="00993264"/>
    <w:rsid w:val="0099391C"/>
    <w:rsid w:val="00994EDD"/>
    <w:rsid w:val="009956A9"/>
    <w:rsid w:val="00995F68"/>
    <w:rsid w:val="009967A1"/>
    <w:rsid w:val="00997059"/>
    <w:rsid w:val="009A0F09"/>
    <w:rsid w:val="009A1233"/>
    <w:rsid w:val="009A1BBA"/>
    <w:rsid w:val="009A27ED"/>
    <w:rsid w:val="009A2B87"/>
    <w:rsid w:val="009A317C"/>
    <w:rsid w:val="009A3276"/>
    <w:rsid w:val="009A4B98"/>
    <w:rsid w:val="009A575F"/>
    <w:rsid w:val="009A59C6"/>
    <w:rsid w:val="009A7B97"/>
    <w:rsid w:val="009B1CAD"/>
    <w:rsid w:val="009B1D50"/>
    <w:rsid w:val="009B2248"/>
    <w:rsid w:val="009B43FF"/>
    <w:rsid w:val="009B5340"/>
    <w:rsid w:val="009B5A31"/>
    <w:rsid w:val="009B5DFC"/>
    <w:rsid w:val="009B7FAD"/>
    <w:rsid w:val="009C0101"/>
    <w:rsid w:val="009C0AE9"/>
    <w:rsid w:val="009C1163"/>
    <w:rsid w:val="009C1581"/>
    <w:rsid w:val="009C25E1"/>
    <w:rsid w:val="009C37A1"/>
    <w:rsid w:val="009C3859"/>
    <w:rsid w:val="009C41DC"/>
    <w:rsid w:val="009C4945"/>
    <w:rsid w:val="009C5068"/>
    <w:rsid w:val="009C50B0"/>
    <w:rsid w:val="009C61A1"/>
    <w:rsid w:val="009C680E"/>
    <w:rsid w:val="009C7682"/>
    <w:rsid w:val="009C7824"/>
    <w:rsid w:val="009D0407"/>
    <w:rsid w:val="009D0ECD"/>
    <w:rsid w:val="009D12FE"/>
    <w:rsid w:val="009D13A3"/>
    <w:rsid w:val="009D191C"/>
    <w:rsid w:val="009D2589"/>
    <w:rsid w:val="009D395C"/>
    <w:rsid w:val="009D4F09"/>
    <w:rsid w:val="009D5006"/>
    <w:rsid w:val="009D572F"/>
    <w:rsid w:val="009D5B74"/>
    <w:rsid w:val="009D5F0B"/>
    <w:rsid w:val="009D6279"/>
    <w:rsid w:val="009D77AD"/>
    <w:rsid w:val="009E04E4"/>
    <w:rsid w:val="009E0EA9"/>
    <w:rsid w:val="009E22E4"/>
    <w:rsid w:val="009E2E77"/>
    <w:rsid w:val="009E41C0"/>
    <w:rsid w:val="009E5DB0"/>
    <w:rsid w:val="009E6B78"/>
    <w:rsid w:val="009E7309"/>
    <w:rsid w:val="009E74D4"/>
    <w:rsid w:val="009E7A3E"/>
    <w:rsid w:val="009E7AD9"/>
    <w:rsid w:val="009E7CFD"/>
    <w:rsid w:val="009F2E62"/>
    <w:rsid w:val="009F3762"/>
    <w:rsid w:val="009F44E3"/>
    <w:rsid w:val="009F481F"/>
    <w:rsid w:val="009F4D62"/>
    <w:rsid w:val="009F58C5"/>
    <w:rsid w:val="009F5D92"/>
    <w:rsid w:val="009F61C8"/>
    <w:rsid w:val="009F69D6"/>
    <w:rsid w:val="009F6DAF"/>
    <w:rsid w:val="009F7658"/>
    <w:rsid w:val="00A0163C"/>
    <w:rsid w:val="00A022E8"/>
    <w:rsid w:val="00A02627"/>
    <w:rsid w:val="00A036B5"/>
    <w:rsid w:val="00A0375F"/>
    <w:rsid w:val="00A04388"/>
    <w:rsid w:val="00A04B08"/>
    <w:rsid w:val="00A06F3F"/>
    <w:rsid w:val="00A07D05"/>
    <w:rsid w:val="00A07F3D"/>
    <w:rsid w:val="00A14CA3"/>
    <w:rsid w:val="00A15578"/>
    <w:rsid w:val="00A15EBD"/>
    <w:rsid w:val="00A17078"/>
    <w:rsid w:val="00A17273"/>
    <w:rsid w:val="00A17E3C"/>
    <w:rsid w:val="00A20643"/>
    <w:rsid w:val="00A21B33"/>
    <w:rsid w:val="00A2299F"/>
    <w:rsid w:val="00A22E88"/>
    <w:rsid w:val="00A23B24"/>
    <w:rsid w:val="00A23EAF"/>
    <w:rsid w:val="00A24739"/>
    <w:rsid w:val="00A25599"/>
    <w:rsid w:val="00A263F7"/>
    <w:rsid w:val="00A26590"/>
    <w:rsid w:val="00A27D90"/>
    <w:rsid w:val="00A300D6"/>
    <w:rsid w:val="00A3016C"/>
    <w:rsid w:val="00A34C57"/>
    <w:rsid w:val="00A34D16"/>
    <w:rsid w:val="00A3569D"/>
    <w:rsid w:val="00A3586E"/>
    <w:rsid w:val="00A35AE7"/>
    <w:rsid w:val="00A362F5"/>
    <w:rsid w:val="00A36895"/>
    <w:rsid w:val="00A36FC1"/>
    <w:rsid w:val="00A374EB"/>
    <w:rsid w:val="00A40136"/>
    <w:rsid w:val="00A40DCC"/>
    <w:rsid w:val="00A40E08"/>
    <w:rsid w:val="00A4307D"/>
    <w:rsid w:val="00A450F1"/>
    <w:rsid w:val="00A45101"/>
    <w:rsid w:val="00A45819"/>
    <w:rsid w:val="00A46F93"/>
    <w:rsid w:val="00A47189"/>
    <w:rsid w:val="00A472C7"/>
    <w:rsid w:val="00A4753B"/>
    <w:rsid w:val="00A47603"/>
    <w:rsid w:val="00A478B9"/>
    <w:rsid w:val="00A47B95"/>
    <w:rsid w:val="00A50347"/>
    <w:rsid w:val="00A503DB"/>
    <w:rsid w:val="00A51ABA"/>
    <w:rsid w:val="00A51ABC"/>
    <w:rsid w:val="00A522BF"/>
    <w:rsid w:val="00A52358"/>
    <w:rsid w:val="00A52A50"/>
    <w:rsid w:val="00A531F2"/>
    <w:rsid w:val="00A53634"/>
    <w:rsid w:val="00A543BA"/>
    <w:rsid w:val="00A54940"/>
    <w:rsid w:val="00A54CD7"/>
    <w:rsid w:val="00A57363"/>
    <w:rsid w:val="00A57604"/>
    <w:rsid w:val="00A57B26"/>
    <w:rsid w:val="00A6106C"/>
    <w:rsid w:val="00A616E2"/>
    <w:rsid w:val="00A618F8"/>
    <w:rsid w:val="00A61DDE"/>
    <w:rsid w:val="00A62A31"/>
    <w:rsid w:val="00A647DE"/>
    <w:rsid w:val="00A654DA"/>
    <w:rsid w:val="00A66962"/>
    <w:rsid w:val="00A66A22"/>
    <w:rsid w:val="00A67B43"/>
    <w:rsid w:val="00A701C7"/>
    <w:rsid w:val="00A7100F"/>
    <w:rsid w:val="00A718DA"/>
    <w:rsid w:val="00A719A6"/>
    <w:rsid w:val="00A73065"/>
    <w:rsid w:val="00A734D8"/>
    <w:rsid w:val="00A73DC2"/>
    <w:rsid w:val="00A764A5"/>
    <w:rsid w:val="00A76A22"/>
    <w:rsid w:val="00A7716D"/>
    <w:rsid w:val="00A77C79"/>
    <w:rsid w:val="00A77EEE"/>
    <w:rsid w:val="00A800B1"/>
    <w:rsid w:val="00A807DD"/>
    <w:rsid w:val="00A80CB7"/>
    <w:rsid w:val="00A81FDA"/>
    <w:rsid w:val="00A821BD"/>
    <w:rsid w:val="00A82D53"/>
    <w:rsid w:val="00A84623"/>
    <w:rsid w:val="00A85230"/>
    <w:rsid w:val="00A854FB"/>
    <w:rsid w:val="00A85F4D"/>
    <w:rsid w:val="00A87684"/>
    <w:rsid w:val="00A87C68"/>
    <w:rsid w:val="00A90829"/>
    <w:rsid w:val="00A90D4F"/>
    <w:rsid w:val="00A91950"/>
    <w:rsid w:val="00A92112"/>
    <w:rsid w:val="00A92338"/>
    <w:rsid w:val="00A92CAD"/>
    <w:rsid w:val="00A93452"/>
    <w:rsid w:val="00A9398A"/>
    <w:rsid w:val="00A93A7A"/>
    <w:rsid w:val="00A94461"/>
    <w:rsid w:val="00A94D2C"/>
    <w:rsid w:val="00A94EE6"/>
    <w:rsid w:val="00A954B8"/>
    <w:rsid w:val="00A96559"/>
    <w:rsid w:val="00A96A42"/>
    <w:rsid w:val="00A97680"/>
    <w:rsid w:val="00A97D17"/>
    <w:rsid w:val="00AA148A"/>
    <w:rsid w:val="00AA2EC6"/>
    <w:rsid w:val="00AA3352"/>
    <w:rsid w:val="00AA39CD"/>
    <w:rsid w:val="00AA4343"/>
    <w:rsid w:val="00AA5237"/>
    <w:rsid w:val="00AA53D9"/>
    <w:rsid w:val="00AA642D"/>
    <w:rsid w:val="00AA6789"/>
    <w:rsid w:val="00AA6AA7"/>
    <w:rsid w:val="00AA6F04"/>
    <w:rsid w:val="00AA78D4"/>
    <w:rsid w:val="00AA7D63"/>
    <w:rsid w:val="00AB0234"/>
    <w:rsid w:val="00AB0322"/>
    <w:rsid w:val="00AB05DA"/>
    <w:rsid w:val="00AB1165"/>
    <w:rsid w:val="00AB20D1"/>
    <w:rsid w:val="00AB2F5C"/>
    <w:rsid w:val="00AB3937"/>
    <w:rsid w:val="00AB3F93"/>
    <w:rsid w:val="00AB4032"/>
    <w:rsid w:val="00AB4046"/>
    <w:rsid w:val="00AB4DAA"/>
    <w:rsid w:val="00AB55E4"/>
    <w:rsid w:val="00AC1B57"/>
    <w:rsid w:val="00AC1C00"/>
    <w:rsid w:val="00AC267E"/>
    <w:rsid w:val="00AC2874"/>
    <w:rsid w:val="00AC32D2"/>
    <w:rsid w:val="00AC3708"/>
    <w:rsid w:val="00AC478E"/>
    <w:rsid w:val="00AC4B87"/>
    <w:rsid w:val="00AC50F8"/>
    <w:rsid w:val="00AC5A20"/>
    <w:rsid w:val="00AC639F"/>
    <w:rsid w:val="00AC75A2"/>
    <w:rsid w:val="00AD1B8D"/>
    <w:rsid w:val="00AD2311"/>
    <w:rsid w:val="00AD3311"/>
    <w:rsid w:val="00AD3C7D"/>
    <w:rsid w:val="00AD43D2"/>
    <w:rsid w:val="00AD46E1"/>
    <w:rsid w:val="00AD57D8"/>
    <w:rsid w:val="00AD5AE5"/>
    <w:rsid w:val="00AD6923"/>
    <w:rsid w:val="00AD73EA"/>
    <w:rsid w:val="00AE070C"/>
    <w:rsid w:val="00AE0DC1"/>
    <w:rsid w:val="00AE154A"/>
    <w:rsid w:val="00AE22E6"/>
    <w:rsid w:val="00AE2C10"/>
    <w:rsid w:val="00AE34B2"/>
    <w:rsid w:val="00AE3C21"/>
    <w:rsid w:val="00AE43F5"/>
    <w:rsid w:val="00AE4D54"/>
    <w:rsid w:val="00AE521B"/>
    <w:rsid w:val="00AE5955"/>
    <w:rsid w:val="00AE699E"/>
    <w:rsid w:val="00AE6B9A"/>
    <w:rsid w:val="00AF0503"/>
    <w:rsid w:val="00AF0EFD"/>
    <w:rsid w:val="00AF114D"/>
    <w:rsid w:val="00AF190E"/>
    <w:rsid w:val="00AF1A6A"/>
    <w:rsid w:val="00AF21E0"/>
    <w:rsid w:val="00AF2B39"/>
    <w:rsid w:val="00AF4E7C"/>
    <w:rsid w:val="00AF5989"/>
    <w:rsid w:val="00AF5C5D"/>
    <w:rsid w:val="00AF5DD1"/>
    <w:rsid w:val="00AF625E"/>
    <w:rsid w:val="00AF6B79"/>
    <w:rsid w:val="00AF6E71"/>
    <w:rsid w:val="00AF794F"/>
    <w:rsid w:val="00AF7B0A"/>
    <w:rsid w:val="00B00491"/>
    <w:rsid w:val="00B01966"/>
    <w:rsid w:val="00B01D24"/>
    <w:rsid w:val="00B0208E"/>
    <w:rsid w:val="00B03A46"/>
    <w:rsid w:val="00B03C7A"/>
    <w:rsid w:val="00B04069"/>
    <w:rsid w:val="00B04667"/>
    <w:rsid w:val="00B04697"/>
    <w:rsid w:val="00B04FD2"/>
    <w:rsid w:val="00B0723E"/>
    <w:rsid w:val="00B110AD"/>
    <w:rsid w:val="00B11123"/>
    <w:rsid w:val="00B11360"/>
    <w:rsid w:val="00B1178A"/>
    <w:rsid w:val="00B12E80"/>
    <w:rsid w:val="00B14849"/>
    <w:rsid w:val="00B14CE4"/>
    <w:rsid w:val="00B157FD"/>
    <w:rsid w:val="00B15C8D"/>
    <w:rsid w:val="00B16B39"/>
    <w:rsid w:val="00B20B72"/>
    <w:rsid w:val="00B21111"/>
    <w:rsid w:val="00B21BB0"/>
    <w:rsid w:val="00B224B2"/>
    <w:rsid w:val="00B224F4"/>
    <w:rsid w:val="00B229A1"/>
    <w:rsid w:val="00B22ED4"/>
    <w:rsid w:val="00B23757"/>
    <w:rsid w:val="00B23F90"/>
    <w:rsid w:val="00B2424C"/>
    <w:rsid w:val="00B24765"/>
    <w:rsid w:val="00B247E3"/>
    <w:rsid w:val="00B24839"/>
    <w:rsid w:val="00B24E76"/>
    <w:rsid w:val="00B25547"/>
    <w:rsid w:val="00B256CA"/>
    <w:rsid w:val="00B2575D"/>
    <w:rsid w:val="00B27161"/>
    <w:rsid w:val="00B27FBD"/>
    <w:rsid w:val="00B3243C"/>
    <w:rsid w:val="00B34869"/>
    <w:rsid w:val="00B35AB0"/>
    <w:rsid w:val="00B35B92"/>
    <w:rsid w:val="00B35C00"/>
    <w:rsid w:val="00B36998"/>
    <w:rsid w:val="00B37496"/>
    <w:rsid w:val="00B37B60"/>
    <w:rsid w:val="00B37D11"/>
    <w:rsid w:val="00B4168E"/>
    <w:rsid w:val="00B41EA9"/>
    <w:rsid w:val="00B4229C"/>
    <w:rsid w:val="00B42A1E"/>
    <w:rsid w:val="00B4372D"/>
    <w:rsid w:val="00B44DFF"/>
    <w:rsid w:val="00B44E7E"/>
    <w:rsid w:val="00B45921"/>
    <w:rsid w:val="00B4630B"/>
    <w:rsid w:val="00B470C3"/>
    <w:rsid w:val="00B47609"/>
    <w:rsid w:val="00B5010B"/>
    <w:rsid w:val="00B50730"/>
    <w:rsid w:val="00B519D7"/>
    <w:rsid w:val="00B51BBD"/>
    <w:rsid w:val="00B53139"/>
    <w:rsid w:val="00B5476D"/>
    <w:rsid w:val="00B548A3"/>
    <w:rsid w:val="00B548FA"/>
    <w:rsid w:val="00B54A00"/>
    <w:rsid w:val="00B55141"/>
    <w:rsid w:val="00B55C62"/>
    <w:rsid w:val="00B55CAD"/>
    <w:rsid w:val="00B56452"/>
    <w:rsid w:val="00B56592"/>
    <w:rsid w:val="00B5664F"/>
    <w:rsid w:val="00B569A1"/>
    <w:rsid w:val="00B56F47"/>
    <w:rsid w:val="00B57948"/>
    <w:rsid w:val="00B608F1"/>
    <w:rsid w:val="00B60D31"/>
    <w:rsid w:val="00B61FB8"/>
    <w:rsid w:val="00B63646"/>
    <w:rsid w:val="00B63F88"/>
    <w:rsid w:val="00B64495"/>
    <w:rsid w:val="00B64E47"/>
    <w:rsid w:val="00B657C6"/>
    <w:rsid w:val="00B65B96"/>
    <w:rsid w:val="00B65E67"/>
    <w:rsid w:val="00B66315"/>
    <w:rsid w:val="00B6633B"/>
    <w:rsid w:val="00B6636F"/>
    <w:rsid w:val="00B6650E"/>
    <w:rsid w:val="00B66940"/>
    <w:rsid w:val="00B67541"/>
    <w:rsid w:val="00B678DC"/>
    <w:rsid w:val="00B7044D"/>
    <w:rsid w:val="00B70654"/>
    <w:rsid w:val="00B706C0"/>
    <w:rsid w:val="00B7079F"/>
    <w:rsid w:val="00B70921"/>
    <w:rsid w:val="00B71705"/>
    <w:rsid w:val="00B721D8"/>
    <w:rsid w:val="00B7227B"/>
    <w:rsid w:val="00B74608"/>
    <w:rsid w:val="00B74E4A"/>
    <w:rsid w:val="00B75261"/>
    <w:rsid w:val="00B756EF"/>
    <w:rsid w:val="00B75998"/>
    <w:rsid w:val="00B7679D"/>
    <w:rsid w:val="00B77CBB"/>
    <w:rsid w:val="00B80922"/>
    <w:rsid w:val="00B80BAA"/>
    <w:rsid w:val="00B80BDC"/>
    <w:rsid w:val="00B81280"/>
    <w:rsid w:val="00B841FF"/>
    <w:rsid w:val="00B842E4"/>
    <w:rsid w:val="00B8493C"/>
    <w:rsid w:val="00B849DC"/>
    <w:rsid w:val="00B851FB"/>
    <w:rsid w:val="00B861DF"/>
    <w:rsid w:val="00B905A8"/>
    <w:rsid w:val="00B90EB0"/>
    <w:rsid w:val="00B9196E"/>
    <w:rsid w:val="00B92D1F"/>
    <w:rsid w:val="00B93A2B"/>
    <w:rsid w:val="00B93F2A"/>
    <w:rsid w:val="00B940BA"/>
    <w:rsid w:val="00B969AE"/>
    <w:rsid w:val="00B97535"/>
    <w:rsid w:val="00BA0503"/>
    <w:rsid w:val="00BA0A4B"/>
    <w:rsid w:val="00BA0F89"/>
    <w:rsid w:val="00BA1ABD"/>
    <w:rsid w:val="00BA203D"/>
    <w:rsid w:val="00BA2B98"/>
    <w:rsid w:val="00BA3A55"/>
    <w:rsid w:val="00BA3F29"/>
    <w:rsid w:val="00BA51C0"/>
    <w:rsid w:val="00BA569D"/>
    <w:rsid w:val="00BB09C8"/>
    <w:rsid w:val="00BB1CF6"/>
    <w:rsid w:val="00BB2293"/>
    <w:rsid w:val="00BB3143"/>
    <w:rsid w:val="00BB3B8D"/>
    <w:rsid w:val="00BB49F2"/>
    <w:rsid w:val="00BB5D02"/>
    <w:rsid w:val="00BB66B4"/>
    <w:rsid w:val="00BB6F6E"/>
    <w:rsid w:val="00BB76C2"/>
    <w:rsid w:val="00BB7992"/>
    <w:rsid w:val="00BB7AB9"/>
    <w:rsid w:val="00BB7F0D"/>
    <w:rsid w:val="00BC0038"/>
    <w:rsid w:val="00BC174B"/>
    <w:rsid w:val="00BC1DCB"/>
    <w:rsid w:val="00BC1F4D"/>
    <w:rsid w:val="00BC2019"/>
    <w:rsid w:val="00BC20C9"/>
    <w:rsid w:val="00BC22C3"/>
    <w:rsid w:val="00BC303D"/>
    <w:rsid w:val="00BC31A2"/>
    <w:rsid w:val="00BC32EA"/>
    <w:rsid w:val="00BC504B"/>
    <w:rsid w:val="00BC5BFA"/>
    <w:rsid w:val="00BC5C19"/>
    <w:rsid w:val="00BC6A42"/>
    <w:rsid w:val="00BC6ECC"/>
    <w:rsid w:val="00BC7D17"/>
    <w:rsid w:val="00BD21AD"/>
    <w:rsid w:val="00BD236F"/>
    <w:rsid w:val="00BD2CA7"/>
    <w:rsid w:val="00BD378C"/>
    <w:rsid w:val="00BD4862"/>
    <w:rsid w:val="00BD7BAB"/>
    <w:rsid w:val="00BE0215"/>
    <w:rsid w:val="00BE0840"/>
    <w:rsid w:val="00BE2D07"/>
    <w:rsid w:val="00BE4FA0"/>
    <w:rsid w:val="00BE5F84"/>
    <w:rsid w:val="00BE62EF"/>
    <w:rsid w:val="00BF080E"/>
    <w:rsid w:val="00BF09F3"/>
    <w:rsid w:val="00BF0A63"/>
    <w:rsid w:val="00BF0AF0"/>
    <w:rsid w:val="00BF0B0F"/>
    <w:rsid w:val="00BF0DC9"/>
    <w:rsid w:val="00BF17C9"/>
    <w:rsid w:val="00BF198E"/>
    <w:rsid w:val="00BF67C9"/>
    <w:rsid w:val="00C00294"/>
    <w:rsid w:val="00C008BC"/>
    <w:rsid w:val="00C00E46"/>
    <w:rsid w:val="00C01112"/>
    <w:rsid w:val="00C02D39"/>
    <w:rsid w:val="00C030D1"/>
    <w:rsid w:val="00C03A19"/>
    <w:rsid w:val="00C03B68"/>
    <w:rsid w:val="00C03FD4"/>
    <w:rsid w:val="00C04BB8"/>
    <w:rsid w:val="00C0540B"/>
    <w:rsid w:val="00C058AC"/>
    <w:rsid w:val="00C06028"/>
    <w:rsid w:val="00C06A07"/>
    <w:rsid w:val="00C105D1"/>
    <w:rsid w:val="00C1125F"/>
    <w:rsid w:val="00C12934"/>
    <w:rsid w:val="00C132E3"/>
    <w:rsid w:val="00C15A47"/>
    <w:rsid w:val="00C162B8"/>
    <w:rsid w:val="00C167A9"/>
    <w:rsid w:val="00C17820"/>
    <w:rsid w:val="00C20D93"/>
    <w:rsid w:val="00C21112"/>
    <w:rsid w:val="00C22B87"/>
    <w:rsid w:val="00C233B9"/>
    <w:rsid w:val="00C240BD"/>
    <w:rsid w:val="00C24785"/>
    <w:rsid w:val="00C25F82"/>
    <w:rsid w:val="00C26507"/>
    <w:rsid w:val="00C2791D"/>
    <w:rsid w:val="00C27977"/>
    <w:rsid w:val="00C30833"/>
    <w:rsid w:val="00C3127C"/>
    <w:rsid w:val="00C31B4C"/>
    <w:rsid w:val="00C32575"/>
    <w:rsid w:val="00C34980"/>
    <w:rsid w:val="00C35368"/>
    <w:rsid w:val="00C359F6"/>
    <w:rsid w:val="00C36C2A"/>
    <w:rsid w:val="00C37331"/>
    <w:rsid w:val="00C37855"/>
    <w:rsid w:val="00C378B8"/>
    <w:rsid w:val="00C37DEC"/>
    <w:rsid w:val="00C408D4"/>
    <w:rsid w:val="00C41A25"/>
    <w:rsid w:val="00C42228"/>
    <w:rsid w:val="00C431D1"/>
    <w:rsid w:val="00C437AB"/>
    <w:rsid w:val="00C438CC"/>
    <w:rsid w:val="00C43E35"/>
    <w:rsid w:val="00C43FAF"/>
    <w:rsid w:val="00C44EE1"/>
    <w:rsid w:val="00C450FC"/>
    <w:rsid w:val="00C4621A"/>
    <w:rsid w:val="00C46558"/>
    <w:rsid w:val="00C47077"/>
    <w:rsid w:val="00C47AC9"/>
    <w:rsid w:val="00C50989"/>
    <w:rsid w:val="00C50E27"/>
    <w:rsid w:val="00C51681"/>
    <w:rsid w:val="00C52038"/>
    <w:rsid w:val="00C523DA"/>
    <w:rsid w:val="00C542D1"/>
    <w:rsid w:val="00C54357"/>
    <w:rsid w:val="00C5489B"/>
    <w:rsid w:val="00C556CC"/>
    <w:rsid w:val="00C56D4E"/>
    <w:rsid w:val="00C57024"/>
    <w:rsid w:val="00C57709"/>
    <w:rsid w:val="00C57724"/>
    <w:rsid w:val="00C57930"/>
    <w:rsid w:val="00C57DFF"/>
    <w:rsid w:val="00C60DF0"/>
    <w:rsid w:val="00C614B2"/>
    <w:rsid w:val="00C615EA"/>
    <w:rsid w:val="00C6197B"/>
    <w:rsid w:val="00C6208F"/>
    <w:rsid w:val="00C6228D"/>
    <w:rsid w:val="00C63318"/>
    <w:rsid w:val="00C64FE5"/>
    <w:rsid w:val="00C65530"/>
    <w:rsid w:val="00C665A0"/>
    <w:rsid w:val="00C6674C"/>
    <w:rsid w:val="00C66CA3"/>
    <w:rsid w:val="00C66CEC"/>
    <w:rsid w:val="00C676D5"/>
    <w:rsid w:val="00C70151"/>
    <w:rsid w:val="00C709B0"/>
    <w:rsid w:val="00C71FEB"/>
    <w:rsid w:val="00C72064"/>
    <w:rsid w:val="00C72905"/>
    <w:rsid w:val="00C73437"/>
    <w:rsid w:val="00C73997"/>
    <w:rsid w:val="00C74094"/>
    <w:rsid w:val="00C764FD"/>
    <w:rsid w:val="00C7709C"/>
    <w:rsid w:val="00C7769C"/>
    <w:rsid w:val="00C77E2F"/>
    <w:rsid w:val="00C77F11"/>
    <w:rsid w:val="00C81893"/>
    <w:rsid w:val="00C81F33"/>
    <w:rsid w:val="00C833C4"/>
    <w:rsid w:val="00C849AC"/>
    <w:rsid w:val="00C84D16"/>
    <w:rsid w:val="00C84D95"/>
    <w:rsid w:val="00C84E58"/>
    <w:rsid w:val="00C8646D"/>
    <w:rsid w:val="00C86E5C"/>
    <w:rsid w:val="00C87589"/>
    <w:rsid w:val="00C8766B"/>
    <w:rsid w:val="00C87AA8"/>
    <w:rsid w:val="00C87CBC"/>
    <w:rsid w:val="00C87DC3"/>
    <w:rsid w:val="00C90944"/>
    <w:rsid w:val="00C90D27"/>
    <w:rsid w:val="00C90F69"/>
    <w:rsid w:val="00C91484"/>
    <w:rsid w:val="00C91BDE"/>
    <w:rsid w:val="00C91F7F"/>
    <w:rsid w:val="00C935CA"/>
    <w:rsid w:val="00C93876"/>
    <w:rsid w:val="00C941E9"/>
    <w:rsid w:val="00C94435"/>
    <w:rsid w:val="00C94A29"/>
    <w:rsid w:val="00C94C2B"/>
    <w:rsid w:val="00C95702"/>
    <w:rsid w:val="00C966CA"/>
    <w:rsid w:val="00C96C6D"/>
    <w:rsid w:val="00C96DC1"/>
    <w:rsid w:val="00C97A5B"/>
    <w:rsid w:val="00CA0B59"/>
    <w:rsid w:val="00CA135E"/>
    <w:rsid w:val="00CA1B4D"/>
    <w:rsid w:val="00CA369D"/>
    <w:rsid w:val="00CA4286"/>
    <w:rsid w:val="00CA43FA"/>
    <w:rsid w:val="00CA456D"/>
    <w:rsid w:val="00CA50C2"/>
    <w:rsid w:val="00CA636C"/>
    <w:rsid w:val="00CA640A"/>
    <w:rsid w:val="00CA7C41"/>
    <w:rsid w:val="00CB00A7"/>
    <w:rsid w:val="00CB281D"/>
    <w:rsid w:val="00CB2D3B"/>
    <w:rsid w:val="00CB406A"/>
    <w:rsid w:val="00CB4091"/>
    <w:rsid w:val="00CB5984"/>
    <w:rsid w:val="00CB5BF4"/>
    <w:rsid w:val="00CB5C9A"/>
    <w:rsid w:val="00CB65E0"/>
    <w:rsid w:val="00CB7251"/>
    <w:rsid w:val="00CB78B5"/>
    <w:rsid w:val="00CB7F01"/>
    <w:rsid w:val="00CC0090"/>
    <w:rsid w:val="00CC042E"/>
    <w:rsid w:val="00CC06BB"/>
    <w:rsid w:val="00CC1575"/>
    <w:rsid w:val="00CC185B"/>
    <w:rsid w:val="00CC3627"/>
    <w:rsid w:val="00CC39FC"/>
    <w:rsid w:val="00CC467C"/>
    <w:rsid w:val="00CC4729"/>
    <w:rsid w:val="00CC4A13"/>
    <w:rsid w:val="00CC5447"/>
    <w:rsid w:val="00CC5DCC"/>
    <w:rsid w:val="00CC6663"/>
    <w:rsid w:val="00CC6CB6"/>
    <w:rsid w:val="00CC6D16"/>
    <w:rsid w:val="00CC793D"/>
    <w:rsid w:val="00CC79DF"/>
    <w:rsid w:val="00CD012C"/>
    <w:rsid w:val="00CD0601"/>
    <w:rsid w:val="00CD0870"/>
    <w:rsid w:val="00CD1537"/>
    <w:rsid w:val="00CD1A67"/>
    <w:rsid w:val="00CD359A"/>
    <w:rsid w:val="00CD4339"/>
    <w:rsid w:val="00CD46D7"/>
    <w:rsid w:val="00CD6513"/>
    <w:rsid w:val="00CD6A83"/>
    <w:rsid w:val="00CD6EDF"/>
    <w:rsid w:val="00CE02BD"/>
    <w:rsid w:val="00CE0413"/>
    <w:rsid w:val="00CE05AC"/>
    <w:rsid w:val="00CE1568"/>
    <w:rsid w:val="00CE1B72"/>
    <w:rsid w:val="00CE32D6"/>
    <w:rsid w:val="00CE3AA1"/>
    <w:rsid w:val="00CE3C1D"/>
    <w:rsid w:val="00CE3E54"/>
    <w:rsid w:val="00CE4204"/>
    <w:rsid w:val="00CE5CA5"/>
    <w:rsid w:val="00CE5FED"/>
    <w:rsid w:val="00CE60B0"/>
    <w:rsid w:val="00CE7A1F"/>
    <w:rsid w:val="00CE7D3D"/>
    <w:rsid w:val="00CF02CD"/>
    <w:rsid w:val="00CF03F4"/>
    <w:rsid w:val="00CF0F2B"/>
    <w:rsid w:val="00CF1222"/>
    <w:rsid w:val="00CF4F61"/>
    <w:rsid w:val="00CF5CE7"/>
    <w:rsid w:val="00CF600D"/>
    <w:rsid w:val="00CF60A4"/>
    <w:rsid w:val="00CF63D7"/>
    <w:rsid w:val="00CF6D62"/>
    <w:rsid w:val="00D003D6"/>
    <w:rsid w:val="00D0065F"/>
    <w:rsid w:val="00D007AA"/>
    <w:rsid w:val="00D01CC1"/>
    <w:rsid w:val="00D02BC5"/>
    <w:rsid w:val="00D02D3A"/>
    <w:rsid w:val="00D03457"/>
    <w:rsid w:val="00D03B14"/>
    <w:rsid w:val="00D03F6F"/>
    <w:rsid w:val="00D0430D"/>
    <w:rsid w:val="00D04917"/>
    <w:rsid w:val="00D05E53"/>
    <w:rsid w:val="00D05EEC"/>
    <w:rsid w:val="00D05F84"/>
    <w:rsid w:val="00D0608F"/>
    <w:rsid w:val="00D06D83"/>
    <w:rsid w:val="00D06F88"/>
    <w:rsid w:val="00D078A7"/>
    <w:rsid w:val="00D103BD"/>
    <w:rsid w:val="00D10404"/>
    <w:rsid w:val="00D10D17"/>
    <w:rsid w:val="00D11221"/>
    <w:rsid w:val="00D114F0"/>
    <w:rsid w:val="00D12094"/>
    <w:rsid w:val="00D1366F"/>
    <w:rsid w:val="00D13CA8"/>
    <w:rsid w:val="00D14883"/>
    <w:rsid w:val="00D15563"/>
    <w:rsid w:val="00D16896"/>
    <w:rsid w:val="00D169C9"/>
    <w:rsid w:val="00D178FE"/>
    <w:rsid w:val="00D17A8C"/>
    <w:rsid w:val="00D17DF5"/>
    <w:rsid w:val="00D2110F"/>
    <w:rsid w:val="00D216FF"/>
    <w:rsid w:val="00D21BD5"/>
    <w:rsid w:val="00D2264C"/>
    <w:rsid w:val="00D23824"/>
    <w:rsid w:val="00D23B7B"/>
    <w:rsid w:val="00D240A5"/>
    <w:rsid w:val="00D250F4"/>
    <w:rsid w:val="00D268EF"/>
    <w:rsid w:val="00D27FE0"/>
    <w:rsid w:val="00D27FE3"/>
    <w:rsid w:val="00D30AB2"/>
    <w:rsid w:val="00D3208D"/>
    <w:rsid w:val="00D32407"/>
    <w:rsid w:val="00D32CA6"/>
    <w:rsid w:val="00D32D7A"/>
    <w:rsid w:val="00D3314F"/>
    <w:rsid w:val="00D33485"/>
    <w:rsid w:val="00D345BC"/>
    <w:rsid w:val="00D34D31"/>
    <w:rsid w:val="00D35C15"/>
    <w:rsid w:val="00D35D6A"/>
    <w:rsid w:val="00D36684"/>
    <w:rsid w:val="00D366F3"/>
    <w:rsid w:val="00D36DC0"/>
    <w:rsid w:val="00D36E72"/>
    <w:rsid w:val="00D402BF"/>
    <w:rsid w:val="00D404F1"/>
    <w:rsid w:val="00D40547"/>
    <w:rsid w:val="00D43397"/>
    <w:rsid w:val="00D43840"/>
    <w:rsid w:val="00D44795"/>
    <w:rsid w:val="00D449CF"/>
    <w:rsid w:val="00D44DA1"/>
    <w:rsid w:val="00D45194"/>
    <w:rsid w:val="00D45E30"/>
    <w:rsid w:val="00D46812"/>
    <w:rsid w:val="00D47D3C"/>
    <w:rsid w:val="00D50CDE"/>
    <w:rsid w:val="00D5141C"/>
    <w:rsid w:val="00D516F5"/>
    <w:rsid w:val="00D51C4D"/>
    <w:rsid w:val="00D5232E"/>
    <w:rsid w:val="00D52360"/>
    <w:rsid w:val="00D55D44"/>
    <w:rsid w:val="00D57671"/>
    <w:rsid w:val="00D6100D"/>
    <w:rsid w:val="00D61493"/>
    <w:rsid w:val="00D62417"/>
    <w:rsid w:val="00D62963"/>
    <w:rsid w:val="00D63783"/>
    <w:rsid w:val="00D63FA1"/>
    <w:rsid w:val="00D6451C"/>
    <w:rsid w:val="00D66978"/>
    <w:rsid w:val="00D66A58"/>
    <w:rsid w:val="00D672EF"/>
    <w:rsid w:val="00D67772"/>
    <w:rsid w:val="00D67E76"/>
    <w:rsid w:val="00D70BA1"/>
    <w:rsid w:val="00D712FF"/>
    <w:rsid w:val="00D71EBE"/>
    <w:rsid w:val="00D71F33"/>
    <w:rsid w:val="00D72E71"/>
    <w:rsid w:val="00D7329C"/>
    <w:rsid w:val="00D74C69"/>
    <w:rsid w:val="00D74DB4"/>
    <w:rsid w:val="00D750D7"/>
    <w:rsid w:val="00D7548F"/>
    <w:rsid w:val="00D756C8"/>
    <w:rsid w:val="00D7597B"/>
    <w:rsid w:val="00D75B97"/>
    <w:rsid w:val="00D75CF4"/>
    <w:rsid w:val="00D767BC"/>
    <w:rsid w:val="00D773F1"/>
    <w:rsid w:val="00D80855"/>
    <w:rsid w:val="00D80B70"/>
    <w:rsid w:val="00D80EE4"/>
    <w:rsid w:val="00D80F05"/>
    <w:rsid w:val="00D8208B"/>
    <w:rsid w:val="00D820A2"/>
    <w:rsid w:val="00D8248C"/>
    <w:rsid w:val="00D849BB"/>
    <w:rsid w:val="00D852F3"/>
    <w:rsid w:val="00D867B0"/>
    <w:rsid w:val="00D86E5D"/>
    <w:rsid w:val="00D87554"/>
    <w:rsid w:val="00D87835"/>
    <w:rsid w:val="00D87DC2"/>
    <w:rsid w:val="00D905A1"/>
    <w:rsid w:val="00D90AF8"/>
    <w:rsid w:val="00D91B02"/>
    <w:rsid w:val="00D9280C"/>
    <w:rsid w:val="00D93726"/>
    <w:rsid w:val="00D941FC"/>
    <w:rsid w:val="00D9471F"/>
    <w:rsid w:val="00D94AC9"/>
    <w:rsid w:val="00D95325"/>
    <w:rsid w:val="00D96767"/>
    <w:rsid w:val="00D96E9C"/>
    <w:rsid w:val="00D977B5"/>
    <w:rsid w:val="00D978CC"/>
    <w:rsid w:val="00DA03F9"/>
    <w:rsid w:val="00DA05C9"/>
    <w:rsid w:val="00DA0CEF"/>
    <w:rsid w:val="00DA1814"/>
    <w:rsid w:val="00DA1D5E"/>
    <w:rsid w:val="00DA30F2"/>
    <w:rsid w:val="00DA378C"/>
    <w:rsid w:val="00DA3EB3"/>
    <w:rsid w:val="00DA44F3"/>
    <w:rsid w:val="00DA4A33"/>
    <w:rsid w:val="00DA59A6"/>
    <w:rsid w:val="00DA60C0"/>
    <w:rsid w:val="00DA7DE2"/>
    <w:rsid w:val="00DA7F90"/>
    <w:rsid w:val="00DB0C8F"/>
    <w:rsid w:val="00DB14E5"/>
    <w:rsid w:val="00DB19D1"/>
    <w:rsid w:val="00DB426C"/>
    <w:rsid w:val="00DB529E"/>
    <w:rsid w:val="00DB5BA7"/>
    <w:rsid w:val="00DB796A"/>
    <w:rsid w:val="00DC0E74"/>
    <w:rsid w:val="00DC151B"/>
    <w:rsid w:val="00DC1A64"/>
    <w:rsid w:val="00DC2FA4"/>
    <w:rsid w:val="00DC3224"/>
    <w:rsid w:val="00DC3778"/>
    <w:rsid w:val="00DC3CF5"/>
    <w:rsid w:val="00DC5517"/>
    <w:rsid w:val="00DC6C3E"/>
    <w:rsid w:val="00DC7340"/>
    <w:rsid w:val="00DD0C80"/>
    <w:rsid w:val="00DD1177"/>
    <w:rsid w:val="00DD11C4"/>
    <w:rsid w:val="00DD14D9"/>
    <w:rsid w:val="00DD2061"/>
    <w:rsid w:val="00DD20FF"/>
    <w:rsid w:val="00DD27F5"/>
    <w:rsid w:val="00DD2BBD"/>
    <w:rsid w:val="00DD3525"/>
    <w:rsid w:val="00DD3AB5"/>
    <w:rsid w:val="00DD3E90"/>
    <w:rsid w:val="00DD536A"/>
    <w:rsid w:val="00DD538A"/>
    <w:rsid w:val="00DD5B46"/>
    <w:rsid w:val="00DE1F7E"/>
    <w:rsid w:val="00DE2236"/>
    <w:rsid w:val="00DE2681"/>
    <w:rsid w:val="00DE6C21"/>
    <w:rsid w:val="00DE6EEA"/>
    <w:rsid w:val="00DE72F2"/>
    <w:rsid w:val="00DE79A0"/>
    <w:rsid w:val="00DF1999"/>
    <w:rsid w:val="00DF2A43"/>
    <w:rsid w:val="00DF309C"/>
    <w:rsid w:val="00DF436B"/>
    <w:rsid w:val="00DF46EA"/>
    <w:rsid w:val="00DF4820"/>
    <w:rsid w:val="00DF640D"/>
    <w:rsid w:val="00DF64A5"/>
    <w:rsid w:val="00DF7340"/>
    <w:rsid w:val="00DF77F9"/>
    <w:rsid w:val="00DF7D13"/>
    <w:rsid w:val="00E002E5"/>
    <w:rsid w:val="00E006BE"/>
    <w:rsid w:val="00E01060"/>
    <w:rsid w:val="00E01168"/>
    <w:rsid w:val="00E0172D"/>
    <w:rsid w:val="00E01886"/>
    <w:rsid w:val="00E020DA"/>
    <w:rsid w:val="00E02598"/>
    <w:rsid w:val="00E025B0"/>
    <w:rsid w:val="00E0268F"/>
    <w:rsid w:val="00E02D9D"/>
    <w:rsid w:val="00E02E41"/>
    <w:rsid w:val="00E0382B"/>
    <w:rsid w:val="00E03FE2"/>
    <w:rsid w:val="00E04949"/>
    <w:rsid w:val="00E0498D"/>
    <w:rsid w:val="00E0603D"/>
    <w:rsid w:val="00E06501"/>
    <w:rsid w:val="00E06A0B"/>
    <w:rsid w:val="00E11349"/>
    <w:rsid w:val="00E115DE"/>
    <w:rsid w:val="00E11FE4"/>
    <w:rsid w:val="00E12D8F"/>
    <w:rsid w:val="00E137D9"/>
    <w:rsid w:val="00E137ED"/>
    <w:rsid w:val="00E14442"/>
    <w:rsid w:val="00E14FC0"/>
    <w:rsid w:val="00E15194"/>
    <w:rsid w:val="00E1544E"/>
    <w:rsid w:val="00E158F6"/>
    <w:rsid w:val="00E15DF8"/>
    <w:rsid w:val="00E174C0"/>
    <w:rsid w:val="00E1762E"/>
    <w:rsid w:val="00E21A8D"/>
    <w:rsid w:val="00E2205E"/>
    <w:rsid w:val="00E221D8"/>
    <w:rsid w:val="00E2252F"/>
    <w:rsid w:val="00E227B3"/>
    <w:rsid w:val="00E22C31"/>
    <w:rsid w:val="00E230EC"/>
    <w:rsid w:val="00E234F8"/>
    <w:rsid w:val="00E2442E"/>
    <w:rsid w:val="00E2572F"/>
    <w:rsid w:val="00E26E25"/>
    <w:rsid w:val="00E30791"/>
    <w:rsid w:val="00E309DE"/>
    <w:rsid w:val="00E30AA6"/>
    <w:rsid w:val="00E31499"/>
    <w:rsid w:val="00E318FD"/>
    <w:rsid w:val="00E32615"/>
    <w:rsid w:val="00E32985"/>
    <w:rsid w:val="00E331F3"/>
    <w:rsid w:val="00E3334E"/>
    <w:rsid w:val="00E333BD"/>
    <w:rsid w:val="00E3352D"/>
    <w:rsid w:val="00E3373A"/>
    <w:rsid w:val="00E33F7D"/>
    <w:rsid w:val="00E348FF"/>
    <w:rsid w:val="00E34BF0"/>
    <w:rsid w:val="00E34CF5"/>
    <w:rsid w:val="00E3580C"/>
    <w:rsid w:val="00E368D2"/>
    <w:rsid w:val="00E373C7"/>
    <w:rsid w:val="00E37450"/>
    <w:rsid w:val="00E4070E"/>
    <w:rsid w:val="00E40DF3"/>
    <w:rsid w:val="00E40FD1"/>
    <w:rsid w:val="00E42392"/>
    <w:rsid w:val="00E446DB"/>
    <w:rsid w:val="00E44B54"/>
    <w:rsid w:val="00E44EC6"/>
    <w:rsid w:val="00E45629"/>
    <w:rsid w:val="00E456A4"/>
    <w:rsid w:val="00E478A1"/>
    <w:rsid w:val="00E47D0B"/>
    <w:rsid w:val="00E524C0"/>
    <w:rsid w:val="00E5321C"/>
    <w:rsid w:val="00E5391A"/>
    <w:rsid w:val="00E539FF"/>
    <w:rsid w:val="00E53DCD"/>
    <w:rsid w:val="00E558F7"/>
    <w:rsid w:val="00E56612"/>
    <w:rsid w:val="00E56B33"/>
    <w:rsid w:val="00E56D41"/>
    <w:rsid w:val="00E6010B"/>
    <w:rsid w:val="00E602A6"/>
    <w:rsid w:val="00E6194C"/>
    <w:rsid w:val="00E619C1"/>
    <w:rsid w:val="00E623E2"/>
    <w:rsid w:val="00E63C9A"/>
    <w:rsid w:val="00E63D4A"/>
    <w:rsid w:val="00E64811"/>
    <w:rsid w:val="00E64DB6"/>
    <w:rsid w:val="00E65150"/>
    <w:rsid w:val="00E6672A"/>
    <w:rsid w:val="00E66DA4"/>
    <w:rsid w:val="00E70B3B"/>
    <w:rsid w:val="00E710B5"/>
    <w:rsid w:val="00E7115F"/>
    <w:rsid w:val="00E71DEF"/>
    <w:rsid w:val="00E7247D"/>
    <w:rsid w:val="00E7323B"/>
    <w:rsid w:val="00E73AD5"/>
    <w:rsid w:val="00E751E1"/>
    <w:rsid w:val="00E7548F"/>
    <w:rsid w:val="00E75EA4"/>
    <w:rsid w:val="00E766C8"/>
    <w:rsid w:val="00E767DB"/>
    <w:rsid w:val="00E76963"/>
    <w:rsid w:val="00E770D4"/>
    <w:rsid w:val="00E77249"/>
    <w:rsid w:val="00E779B0"/>
    <w:rsid w:val="00E802AE"/>
    <w:rsid w:val="00E802F3"/>
    <w:rsid w:val="00E8158F"/>
    <w:rsid w:val="00E82E9D"/>
    <w:rsid w:val="00E82EE0"/>
    <w:rsid w:val="00E83019"/>
    <w:rsid w:val="00E8367B"/>
    <w:rsid w:val="00E83D41"/>
    <w:rsid w:val="00E8460D"/>
    <w:rsid w:val="00E851A1"/>
    <w:rsid w:val="00E851E3"/>
    <w:rsid w:val="00E852D1"/>
    <w:rsid w:val="00E8661B"/>
    <w:rsid w:val="00E871DE"/>
    <w:rsid w:val="00E8750D"/>
    <w:rsid w:val="00E87867"/>
    <w:rsid w:val="00E879FB"/>
    <w:rsid w:val="00E87DD8"/>
    <w:rsid w:val="00E907F1"/>
    <w:rsid w:val="00E909CF"/>
    <w:rsid w:val="00E9101E"/>
    <w:rsid w:val="00E916D9"/>
    <w:rsid w:val="00E918FA"/>
    <w:rsid w:val="00E919CC"/>
    <w:rsid w:val="00E91D7A"/>
    <w:rsid w:val="00E923DB"/>
    <w:rsid w:val="00E92EB9"/>
    <w:rsid w:val="00E9302F"/>
    <w:rsid w:val="00E9378B"/>
    <w:rsid w:val="00E94443"/>
    <w:rsid w:val="00E94AAC"/>
    <w:rsid w:val="00E95D70"/>
    <w:rsid w:val="00E95E3A"/>
    <w:rsid w:val="00E974E3"/>
    <w:rsid w:val="00EA1F68"/>
    <w:rsid w:val="00EA2470"/>
    <w:rsid w:val="00EA2A6D"/>
    <w:rsid w:val="00EA2E19"/>
    <w:rsid w:val="00EA32CF"/>
    <w:rsid w:val="00EA3B7B"/>
    <w:rsid w:val="00EA4002"/>
    <w:rsid w:val="00EA47D2"/>
    <w:rsid w:val="00EA4B8F"/>
    <w:rsid w:val="00EA5E21"/>
    <w:rsid w:val="00EA7C6D"/>
    <w:rsid w:val="00EA7F20"/>
    <w:rsid w:val="00EB0CE8"/>
    <w:rsid w:val="00EB143F"/>
    <w:rsid w:val="00EB1E34"/>
    <w:rsid w:val="00EB29D8"/>
    <w:rsid w:val="00EB5A2B"/>
    <w:rsid w:val="00EB7A35"/>
    <w:rsid w:val="00EC0C1A"/>
    <w:rsid w:val="00EC149F"/>
    <w:rsid w:val="00EC157D"/>
    <w:rsid w:val="00EC1BC8"/>
    <w:rsid w:val="00EC2525"/>
    <w:rsid w:val="00EC2655"/>
    <w:rsid w:val="00EC34EA"/>
    <w:rsid w:val="00EC34F4"/>
    <w:rsid w:val="00EC415B"/>
    <w:rsid w:val="00EC4488"/>
    <w:rsid w:val="00EC66A9"/>
    <w:rsid w:val="00ED0199"/>
    <w:rsid w:val="00ED08D1"/>
    <w:rsid w:val="00ED09D7"/>
    <w:rsid w:val="00ED10E4"/>
    <w:rsid w:val="00ED2224"/>
    <w:rsid w:val="00ED222C"/>
    <w:rsid w:val="00ED2C91"/>
    <w:rsid w:val="00ED2FC8"/>
    <w:rsid w:val="00ED3022"/>
    <w:rsid w:val="00ED3895"/>
    <w:rsid w:val="00ED406A"/>
    <w:rsid w:val="00ED5F28"/>
    <w:rsid w:val="00ED6C1F"/>
    <w:rsid w:val="00ED6C3E"/>
    <w:rsid w:val="00ED6D68"/>
    <w:rsid w:val="00ED73E9"/>
    <w:rsid w:val="00ED7A49"/>
    <w:rsid w:val="00ED7A84"/>
    <w:rsid w:val="00ED7F27"/>
    <w:rsid w:val="00EE1319"/>
    <w:rsid w:val="00EE21E3"/>
    <w:rsid w:val="00EE2D7C"/>
    <w:rsid w:val="00EE2F79"/>
    <w:rsid w:val="00EE34F0"/>
    <w:rsid w:val="00EE3AF0"/>
    <w:rsid w:val="00EE3D2F"/>
    <w:rsid w:val="00EE5656"/>
    <w:rsid w:val="00EE5917"/>
    <w:rsid w:val="00EE6135"/>
    <w:rsid w:val="00EE64A6"/>
    <w:rsid w:val="00EE6542"/>
    <w:rsid w:val="00EE686C"/>
    <w:rsid w:val="00EF0834"/>
    <w:rsid w:val="00EF0F9F"/>
    <w:rsid w:val="00EF13AC"/>
    <w:rsid w:val="00EF18CF"/>
    <w:rsid w:val="00EF19C2"/>
    <w:rsid w:val="00EF1B77"/>
    <w:rsid w:val="00EF1C31"/>
    <w:rsid w:val="00EF1E75"/>
    <w:rsid w:val="00EF325F"/>
    <w:rsid w:val="00EF3B89"/>
    <w:rsid w:val="00EF4EF3"/>
    <w:rsid w:val="00EF5263"/>
    <w:rsid w:val="00EF555C"/>
    <w:rsid w:val="00EF5B41"/>
    <w:rsid w:val="00EF5BBD"/>
    <w:rsid w:val="00EF688A"/>
    <w:rsid w:val="00EF71DB"/>
    <w:rsid w:val="00EF79D0"/>
    <w:rsid w:val="00F0049F"/>
    <w:rsid w:val="00F00EBC"/>
    <w:rsid w:val="00F00F79"/>
    <w:rsid w:val="00F010C5"/>
    <w:rsid w:val="00F01190"/>
    <w:rsid w:val="00F01FB0"/>
    <w:rsid w:val="00F0288D"/>
    <w:rsid w:val="00F02B18"/>
    <w:rsid w:val="00F03546"/>
    <w:rsid w:val="00F042FE"/>
    <w:rsid w:val="00F04FE2"/>
    <w:rsid w:val="00F0578C"/>
    <w:rsid w:val="00F065FC"/>
    <w:rsid w:val="00F06D5D"/>
    <w:rsid w:val="00F06DAB"/>
    <w:rsid w:val="00F07246"/>
    <w:rsid w:val="00F07A0E"/>
    <w:rsid w:val="00F10066"/>
    <w:rsid w:val="00F1119C"/>
    <w:rsid w:val="00F13486"/>
    <w:rsid w:val="00F149E0"/>
    <w:rsid w:val="00F14E47"/>
    <w:rsid w:val="00F15AED"/>
    <w:rsid w:val="00F15EF0"/>
    <w:rsid w:val="00F167C0"/>
    <w:rsid w:val="00F16B7A"/>
    <w:rsid w:val="00F17208"/>
    <w:rsid w:val="00F1783E"/>
    <w:rsid w:val="00F1791A"/>
    <w:rsid w:val="00F20307"/>
    <w:rsid w:val="00F20A39"/>
    <w:rsid w:val="00F22261"/>
    <w:rsid w:val="00F22559"/>
    <w:rsid w:val="00F23DF8"/>
    <w:rsid w:val="00F240C9"/>
    <w:rsid w:val="00F24197"/>
    <w:rsid w:val="00F242A0"/>
    <w:rsid w:val="00F25630"/>
    <w:rsid w:val="00F2574A"/>
    <w:rsid w:val="00F25C6B"/>
    <w:rsid w:val="00F27089"/>
    <w:rsid w:val="00F271B2"/>
    <w:rsid w:val="00F27392"/>
    <w:rsid w:val="00F2757A"/>
    <w:rsid w:val="00F275BF"/>
    <w:rsid w:val="00F27EB3"/>
    <w:rsid w:val="00F27FE6"/>
    <w:rsid w:val="00F312E1"/>
    <w:rsid w:val="00F31697"/>
    <w:rsid w:val="00F3208D"/>
    <w:rsid w:val="00F324E4"/>
    <w:rsid w:val="00F32882"/>
    <w:rsid w:val="00F32D4C"/>
    <w:rsid w:val="00F33461"/>
    <w:rsid w:val="00F34FC9"/>
    <w:rsid w:val="00F35217"/>
    <w:rsid w:val="00F35546"/>
    <w:rsid w:val="00F3608A"/>
    <w:rsid w:val="00F364D5"/>
    <w:rsid w:val="00F365C7"/>
    <w:rsid w:val="00F36914"/>
    <w:rsid w:val="00F406CC"/>
    <w:rsid w:val="00F417CD"/>
    <w:rsid w:val="00F41B5F"/>
    <w:rsid w:val="00F41D85"/>
    <w:rsid w:val="00F420A1"/>
    <w:rsid w:val="00F4246F"/>
    <w:rsid w:val="00F4277C"/>
    <w:rsid w:val="00F42842"/>
    <w:rsid w:val="00F43117"/>
    <w:rsid w:val="00F43ECD"/>
    <w:rsid w:val="00F44807"/>
    <w:rsid w:val="00F44A74"/>
    <w:rsid w:val="00F4524C"/>
    <w:rsid w:val="00F458C0"/>
    <w:rsid w:val="00F4601B"/>
    <w:rsid w:val="00F46A11"/>
    <w:rsid w:val="00F46B9B"/>
    <w:rsid w:val="00F50363"/>
    <w:rsid w:val="00F5089F"/>
    <w:rsid w:val="00F52D33"/>
    <w:rsid w:val="00F53600"/>
    <w:rsid w:val="00F5384D"/>
    <w:rsid w:val="00F55195"/>
    <w:rsid w:val="00F555C4"/>
    <w:rsid w:val="00F564F0"/>
    <w:rsid w:val="00F56935"/>
    <w:rsid w:val="00F56EEF"/>
    <w:rsid w:val="00F606DB"/>
    <w:rsid w:val="00F612AB"/>
    <w:rsid w:val="00F613F5"/>
    <w:rsid w:val="00F61F5D"/>
    <w:rsid w:val="00F6290B"/>
    <w:rsid w:val="00F639DC"/>
    <w:rsid w:val="00F64747"/>
    <w:rsid w:val="00F65011"/>
    <w:rsid w:val="00F65061"/>
    <w:rsid w:val="00F651CD"/>
    <w:rsid w:val="00F65661"/>
    <w:rsid w:val="00F6620C"/>
    <w:rsid w:val="00F664AA"/>
    <w:rsid w:val="00F6770C"/>
    <w:rsid w:val="00F7035E"/>
    <w:rsid w:val="00F7047B"/>
    <w:rsid w:val="00F72456"/>
    <w:rsid w:val="00F72777"/>
    <w:rsid w:val="00F73A18"/>
    <w:rsid w:val="00F77970"/>
    <w:rsid w:val="00F803FF"/>
    <w:rsid w:val="00F80EE7"/>
    <w:rsid w:val="00F81A5C"/>
    <w:rsid w:val="00F826EF"/>
    <w:rsid w:val="00F83961"/>
    <w:rsid w:val="00F83BC1"/>
    <w:rsid w:val="00F84277"/>
    <w:rsid w:val="00F845FB"/>
    <w:rsid w:val="00F846FF"/>
    <w:rsid w:val="00F866DE"/>
    <w:rsid w:val="00F87C5A"/>
    <w:rsid w:val="00F87E71"/>
    <w:rsid w:val="00F9106C"/>
    <w:rsid w:val="00F910E9"/>
    <w:rsid w:val="00F91F07"/>
    <w:rsid w:val="00F92F93"/>
    <w:rsid w:val="00F93007"/>
    <w:rsid w:val="00F940C4"/>
    <w:rsid w:val="00F95044"/>
    <w:rsid w:val="00F95DAF"/>
    <w:rsid w:val="00F96276"/>
    <w:rsid w:val="00F96553"/>
    <w:rsid w:val="00F97344"/>
    <w:rsid w:val="00FA0068"/>
    <w:rsid w:val="00FA0279"/>
    <w:rsid w:val="00FA04D0"/>
    <w:rsid w:val="00FA0C2E"/>
    <w:rsid w:val="00FA0CE1"/>
    <w:rsid w:val="00FA1A8F"/>
    <w:rsid w:val="00FA1FC6"/>
    <w:rsid w:val="00FA2335"/>
    <w:rsid w:val="00FA2430"/>
    <w:rsid w:val="00FA3438"/>
    <w:rsid w:val="00FA3622"/>
    <w:rsid w:val="00FA44EF"/>
    <w:rsid w:val="00FA44FC"/>
    <w:rsid w:val="00FA451E"/>
    <w:rsid w:val="00FA491A"/>
    <w:rsid w:val="00FA4C77"/>
    <w:rsid w:val="00FA4EB1"/>
    <w:rsid w:val="00FA5276"/>
    <w:rsid w:val="00FB0740"/>
    <w:rsid w:val="00FB0B7C"/>
    <w:rsid w:val="00FB1218"/>
    <w:rsid w:val="00FB163A"/>
    <w:rsid w:val="00FB273A"/>
    <w:rsid w:val="00FB2A36"/>
    <w:rsid w:val="00FB2DBC"/>
    <w:rsid w:val="00FB2FA8"/>
    <w:rsid w:val="00FB2FCF"/>
    <w:rsid w:val="00FB31E2"/>
    <w:rsid w:val="00FB348C"/>
    <w:rsid w:val="00FB38AC"/>
    <w:rsid w:val="00FB3C07"/>
    <w:rsid w:val="00FB4BED"/>
    <w:rsid w:val="00FB7A73"/>
    <w:rsid w:val="00FC0112"/>
    <w:rsid w:val="00FC0E6D"/>
    <w:rsid w:val="00FC1285"/>
    <w:rsid w:val="00FC15A3"/>
    <w:rsid w:val="00FC1732"/>
    <w:rsid w:val="00FC2C59"/>
    <w:rsid w:val="00FC32C6"/>
    <w:rsid w:val="00FC3716"/>
    <w:rsid w:val="00FC4382"/>
    <w:rsid w:val="00FC4A67"/>
    <w:rsid w:val="00FC55AA"/>
    <w:rsid w:val="00FC787F"/>
    <w:rsid w:val="00FD1D34"/>
    <w:rsid w:val="00FD1ECA"/>
    <w:rsid w:val="00FD23D4"/>
    <w:rsid w:val="00FD2B6B"/>
    <w:rsid w:val="00FD2BFB"/>
    <w:rsid w:val="00FD42E3"/>
    <w:rsid w:val="00FD4C7D"/>
    <w:rsid w:val="00FD5516"/>
    <w:rsid w:val="00FE11BC"/>
    <w:rsid w:val="00FE3682"/>
    <w:rsid w:val="00FE4684"/>
    <w:rsid w:val="00FE6325"/>
    <w:rsid w:val="00FE632B"/>
    <w:rsid w:val="00FE682B"/>
    <w:rsid w:val="00FF0272"/>
    <w:rsid w:val="00FF0389"/>
    <w:rsid w:val="00FF0EC5"/>
    <w:rsid w:val="00FF2570"/>
    <w:rsid w:val="00FF2DEA"/>
    <w:rsid w:val="00FF3710"/>
    <w:rsid w:val="00FF3A69"/>
    <w:rsid w:val="00FF3B68"/>
    <w:rsid w:val="00FF458C"/>
    <w:rsid w:val="00FF4E1F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E2DA7F-BA9A-4F1B-B1E7-0129F24B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76D6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8776D6"/>
    <w:pPr>
      <w:keepNext/>
      <w:spacing w:before="120" w:after="12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776D6"/>
    <w:pPr>
      <w:keepNext/>
      <w:spacing w:before="80" w:after="80"/>
      <w:jc w:val="center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8776D6"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aliases w:val="Nadpis 4 Char"/>
    <w:basedOn w:val="Normln"/>
    <w:next w:val="Normln"/>
    <w:link w:val="Nadpis4Char1"/>
    <w:uiPriority w:val="99"/>
    <w:qFormat/>
    <w:rsid w:val="008776D6"/>
    <w:pPr>
      <w:keepNext/>
      <w:spacing w:before="20" w:after="2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8776D6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76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776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8776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1">
    <w:name w:val="Nadpis 4 Char1"/>
    <w:aliases w:val="Nadpis 4 Char Char"/>
    <w:basedOn w:val="Standardnpsmoodstavce"/>
    <w:link w:val="Nadpis4"/>
    <w:uiPriority w:val="99"/>
    <w:locked/>
    <w:rsid w:val="00703350"/>
    <w:rPr>
      <w:b/>
      <w:bCs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8776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8776D6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6D6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8776D6"/>
    <w:pPr>
      <w:spacing w:before="240" w:after="240"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8776D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8776D6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6D6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8776D6"/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6D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77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6D6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8776D6"/>
    <w:pPr>
      <w:ind w:left="340" w:hanging="340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776D6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8776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76D6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8776D6"/>
  </w:style>
  <w:style w:type="paragraph" w:styleId="Textpoznpodarou">
    <w:name w:val="footnote text"/>
    <w:basedOn w:val="Normln"/>
    <w:link w:val="TextpoznpodarouChar"/>
    <w:uiPriority w:val="99"/>
    <w:semiHidden/>
    <w:rsid w:val="00703350"/>
    <w:pPr>
      <w:autoSpaceDE/>
      <w:autoSpaceDN/>
      <w:spacing w:before="40" w:after="40"/>
      <w:jc w:val="both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76D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03350"/>
    <w:rPr>
      <w:vertAlign w:val="superscript"/>
    </w:rPr>
  </w:style>
  <w:style w:type="character" w:styleId="Hypertextovodkaz">
    <w:name w:val="Hyperlink"/>
    <w:basedOn w:val="Standardnpsmoodstavce"/>
    <w:uiPriority w:val="99"/>
    <w:rsid w:val="008520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21A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76D6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9E7309"/>
    <w:pPr>
      <w:autoSpaceDE/>
      <w:autoSpaceDN/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6D6"/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BC303D"/>
    <w:rPr>
      <w:b/>
      <w:bCs/>
    </w:rPr>
  </w:style>
  <w:style w:type="paragraph" w:styleId="Normlnweb">
    <w:name w:val="Normal (Web)"/>
    <w:basedOn w:val="Normln"/>
    <w:rsid w:val="00BC303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itulek">
    <w:name w:val="caption"/>
    <w:basedOn w:val="Normln"/>
    <w:next w:val="Normln"/>
    <w:uiPriority w:val="99"/>
    <w:qFormat/>
    <w:rsid w:val="00BC303D"/>
    <w:pPr>
      <w:autoSpaceDE/>
      <w:autoSpaceDN/>
    </w:pPr>
    <w:rPr>
      <w:b/>
      <w:bCs/>
      <w:i/>
      <w:iCs/>
      <w:sz w:val="24"/>
      <w:szCs w:val="24"/>
    </w:rPr>
  </w:style>
  <w:style w:type="paragraph" w:styleId="Bezmezer">
    <w:name w:val="No Spacing"/>
    <w:uiPriority w:val="1"/>
    <w:qFormat/>
    <w:rsid w:val="00CE60B0"/>
    <w:pPr>
      <w:autoSpaceDE w:val="0"/>
      <w:autoSpaceDN w:val="0"/>
    </w:pPr>
  </w:style>
  <w:style w:type="paragraph" w:styleId="Odstavecseseznamem">
    <w:name w:val="List Paragraph"/>
    <w:basedOn w:val="Normln"/>
    <w:uiPriority w:val="34"/>
    <w:qFormat/>
    <w:rsid w:val="000D068E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eft">
    <w:name w:val="Left"/>
    <w:rsid w:val="00C378B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Rozloendokumentu">
    <w:name w:val="Document Map"/>
    <w:basedOn w:val="Normln"/>
    <w:semiHidden/>
    <w:rsid w:val="00217989"/>
    <w:pPr>
      <w:shd w:val="clear" w:color="auto" w:fill="000080"/>
    </w:pPr>
    <w:rPr>
      <w:rFonts w:ascii="Tahoma" w:hAnsi="Tahoma" w:cs="Tahoma"/>
    </w:rPr>
  </w:style>
  <w:style w:type="character" w:styleId="Zdraznn">
    <w:name w:val="Emphasis"/>
    <w:basedOn w:val="Standardnpsmoodstavce"/>
    <w:uiPriority w:val="20"/>
    <w:qFormat/>
    <w:rsid w:val="009C5068"/>
    <w:rPr>
      <w:i/>
      <w:iCs/>
    </w:rPr>
  </w:style>
  <w:style w:type="paragraph" w:customStyle="1" w:styleId="mcntmsonormal">
    <w:name w:val="mcntmsonormal"/>
    <w:basedOn w:val="Normln"/>
    <w:rsid w:val="009C506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zsmkstr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smkst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mkstr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8F0AA-D558-47C0-90C8-C11B6F54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5375</Words>
  <Characters>31717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školy</vt:lpstr>
    </vt:vector>
  </TitlesOfParts>
  <Company>ŠÚ Brno</Company>
  <LinksUpToDate>false</LinksUpToDate>
  <CharactersWithSpaces>37018</CharactersWithSpaces>
  <SharedDoc>false</SharedDoc>
  <HLinks>
    <vt:vector size="18" baseType="variant">
      <vt:variant>
        <vt:i4>6750315</vt:i4>
      </vt:variant>
      <vt:variant>
        <vt:i4>6</vt:i4>
      </vt:variant>
      <vt:variant>
        <vt:i4>0</vt:i4>
      </vt:variant>
      <vt:variant>
        <vt:i4>5</vt:i4>
      </vt:variant>
      <vt:variant>
        <vt:lpwstr>http://www.ctenipomaha.cz/</vt:lpwstr>
      </vt:variant>
      <vt:variant>
        <vt:lpwstr/>
      </vt:variant>
      <vt:variant>
        <vt:i4>7405672</vt:i4>
      </vt:variant>
      <vt:variant>
        <vt:i4>3</vt:i4>
      </vt:variant>
      <vt:variant>
        <vt:i4>0</vt:i4>
      </vt:variant>
      <vt:variant>
        <vt:i4>5</vt:i4>
      </vt:variant>
      <vt:variant>
        <vt:lpwstr>http://www.zsmkstr.cz/</vt:lpwstr>
      </vt:variant>
      <vt:variant>
        <vt:lpwstr/>
      </vt:variant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http://www.zsmkstr.cz/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školy</dc:title>
  <dc:creator>Adamová</dc:creator>
  <cp:lastModifiedBy>admin admin</cp:lastModifiedBy>
  <cp:revision>2</cp:revision>
  <cp:lastPrinted>2020-09-02T09:42:00Z</cp:lastPrinted>
  <dcterms:created xsi:type="dcterms:W3CDTF">2021-11-01T13:42:00Z</dcterms:created>
  <dcterms:modified xsi:type="dcterms:W3CDTF">2021-11-01T13:42:00Z</dcterms:modified>
</cp:coreProperties>
</file>